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التميمي
</w:t>
      </w:r>
    </w:p>
    <w:p>
      <w:pPr>
        <w:jc w:val="start"/>
        <w:bidi/>
      </w:pPr>
      <w:r>
        <w:rPr>
          <w:rFonts w:ascii="arial" w:hAnsi="arial" w:eastAsia="arial" w:cs="arial"/>
          <w:sz w:val="28"/>
          <w:szCs w:val="28"/>
          <w:b w:val="1"/>
          <w:bCs w:val="1"/>
          <w:rtl/>
        </w:rPr>
        <w:t xml:space="preserve">أبو الحسن التميمي
</w:t>
      </w:r>
    </w:p>
    <w:p>
      <w:pPr/>
      <w:r>
        <w:rPr/>
        <w:t xml:space="preserve">أبو الحسن التميمي عبد العزيز بن الحارث بن أسد بن الليث، أحد فقهاء الحنابلة الأعيان. كان جليل القدر، له كلام في مسائل الخلاف ومصنف في الفرائض، وتوفي سنة إحدى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2026-06-21T20:49:03+03:00</dcterms:created>
  <dcterms:modified xsi:type="dcterms:W3CDTF">2026-06-21T20:49:03+03:00</dcterms:modified>
</cp:coreProperties>
</file>

<file path=docProps/custom.xml><?xml version="1.0" encoding="utf-8"?>
<Properties xmlns="http://schemas.openxmlformats.org/officeDocument/2006/custom-properties" xmlns:vt="http://schemas.openxmlformats.org/officeDocument/2006/docPropsVTypes"/>
</file>