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خواستي
</w:t>
      </w:r>
    </w:p>
    <w:p>
      <w:pPr>
        <w:jc w:val="start"/>
        <w:bidi/>
      </w:pPr>
      <w:r>
        <w:rPr>
          <w:rFonts w:ascii="arial" w:hAnsi="arial" w:eastAsia="arial" w:cs="arial"/>
          <w:sz w:val="28"/>
          <w:szCs w:val="28"/>
          <w:b w:val="1"/>
          <w:bCs w:val="1"/>
          <w:rtl/>
        </w:rPr>
        <w:t xml:space="preserve">أبو القاسم بن خواستي
</w:t>
      </w:r>
    </w:p>
    <w:p>
      <w:pPr/>
      <w:r>
        <w:rPr/>
        <w:t xml:space="preserve">أبو القاسم بن خواستي عبد العزيز بن جعفر بن محمد بن إسحاق بن محمد بن خواستي، أبو القاسم الفارسي البغداذي المقرئ النحوي، شيخ معمر سمع وروى، وتوفي سنة ثلاث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2026-06-21T20:50:34+03:00</dcterms:created>
  <dcterms:modified xsi:type="dcterms:W3CDTF">2026-06-21T20:50:34+03:00</dcterms:modified>
</cp:coreProperties>
</file>

<file path=docProps/custom.xml><?xml version="1.0" encoding="utf-8"?>
<Properties xmlns="http://schemas.openxmlformats.org/officeDocument/2006/custom-properties" xmlns:vt="http://schemas.openxmlformats.org/officeDocument/2006/docPropsVTypes"/>
</file>