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الشرفي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الشرفي
</w:t>
      </w:r>
    </w:p>
    <w:p>
      <w:pPr/>
      <w:r>
        <w:rPr/>
        <w:t xml:space="preserve">أبو محمد الشرفي عبد العزيز بن أحمد بن عبد الله بن عامر اليحصبي، أبو محمد الشرفي من شرف إشبيلية. قال ابن مسدي: أديب بارع عذب المشاعر، قدم علينا مصر حاجا، وبلغني أنه توفي منصرفه من الحج في سنة أربعين وست مائة. قال: أنشدنا لنفسه: </w:t>
      </w:r>
    </w:p>
    <w:p/>
    <w:p>
      <w:pPr>
        <w:jc w:val="center"/>
      </w:pPr>
      <w:r>
        <w:rPr>
          <w:color w:val="ff0000"/>
        </w:rPr>
        <w:t xml:space="preserve">رأيت في خده عذارا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خلعت في حبه عذاري</w:t>
      </w:r>
    </w:p>
    <w:p/>
    <w:p>
      <w:pPr>
        <w:jc w:val="center"/>
      </w:pPr>
      <w:r>
        <w:rPr>
          <w:color w:val="ff0000"/>
        </w:rPr>
        <w:t xml:space="preserve">قد كتب الحسن فيه سطرا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ويولج الليل في النهار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2026-07-27T11:12:01+03:00</dcterms:created>
  <dcterms:modified xsi:type="dcterms:W3CDTF">2026-07-27T11:12:01+03:00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