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هراة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هراة
</w:t>
      </w:r>
    </w:p>
    <w:p>
      <w:pPr/>
      <w:r>
        <w:rPr/>
        <w:t xml:space="preserve">قاضي هراة عبد الصمد بن حسان. كان إماما فقيها ولي قضاء هراة، وهو من مروالروذ في حدود المائتين وعشرة.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2026-07-27T08:42:54+03:00</dcterms:created>
  <dcterms:modified xsi:type="dcterms:W3CDTF">2026-07-27T08:42:54+03:00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