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المصري
</w:t>
      </w:r>
    </w:p>
    <w:p>
      <w:pPr>
        <w:jc w:val="start"/>
        <w:bidi/>
      </w:pPr>
      <w:r>
        <w:rPr>
          <w:rFonts w:ascii="arial" w:hAnsi="arial" w:eastAsia="arial" w:cs="arial"/>
          <w:sz w:val="28"/>
          <w:szCs w:val="28"/>
          <w:b w:val="1"/>
          <w:bCs w:val="1"/>
          <w:rtl/>
        </w:rPr>
        <w:t xml:space="preserve">أبو القاسم المصري
</w:t>
      </w:r>
    </w:p>
    <w:p>
      <w:pPr/>
      <w:r>
        <w:rPr/>
        <w:t xml:space="preserve">أبو القاسم المصري عبد السلام بن مختار، أبو القاسم المصري. جيد الخط يكتب على طريقة ابن مقلة، موصوف بالفضل والذكاء إلا أنه كان كذابا يدعي سماع ما لم يسمعه، ويركب الإسناد على كتب لم يروها. وتوفي سنة أربع وخمسين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2026-06-21T22:07:16+03:00</dcterms:created>
  <dcterms:modified xsi:type="dcterms:W3CDTF">2026-06-21T22:07:16+03:00</dcterms:modified>
</cp:coreProperties>
</file>

<file path=docProps/custom.xml><?xml version="1.0" encoding="utf-8"?>
<Properties xmlns="http://schemas.openxmlformats.org/officeDocument/2006/custom-properties" xmlns:vt="http://schemas.openxmlformats.org/officeDocument/2006/docPropsVTypes"/>
</file>