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الدقوقي
</w:t>
      </w:r>
    </w:p>
    <w:p>
      <w:pPr>
        <w:jc w:val="start"/>
        <w:bidi/>
      </w:pPr>
      <w:r>
        <w:rPr>
          <w:rFonts w:ascii="arial" w:hAnsi="arial" w:eastAsia="arial" w:cs="arial"/>
          <w:sz w:val="28"/>
          <w:szCs w:val="28"/>
          <w:b w:val="1"/>
          <w:bCs w:val="1"/>
          <w:rtl/>
        </w:rPr>
        <w:t xml:space="preserve">أبو محمد الدقوقي
</w:t>
      </w:r>
    </w:p>
    <w:p>
      <w:pPr/>
      <w:r>
        <w:rPr/>
        <w:t xml:space="preserve">أبو محمد الدقوقي عبد الرزاق بن أبي الغنائم بن ياسين بن العلاء، أبو محمد مهذب الدين الدقوقي العراقي الضرير المقرئ الشاعر. قدم دمشق شابا وسمع من عبد اللطيف ابن أبي سعد، ومن القاسم بن عساكر، والدولعي الخطيب وغيرهم. وتوفي سنة ثلاث وأربعين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2026-06-22T00:19:57+03:00</dcterms:created>
  <dcterms:modified xsi:type="dcterms:W3CDTF">2026-06-22T00:19:57+03:00</dcterms:modified>
</cp:coreProperties>
</file>

<file path=docProps/custom.xml><?xml version="1.0" encoding="utf-8"?>
<Properties xmlns="http://schemas.openxmlformats.org/officeDocument/2006/custom-properties" xmlns:vt="http://schemas.openxmlformats.org/officeDocument/2006/docPropsVTypes"/>
</file>