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نعيم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نعيم النخعي
</w:t>
      </w:r>
    </w:p>
    <w:p>
      <w:pPr/>
      <w:r>
        <w:rPr/>
        <w:t xml:space="preserve">أبو نعيم النخعي عبد الرحمن بن هانئ بن سعيد، أبو نعيم النخعي الكوفي ابن بنت إبراهيم النخعي. ضعيف توفي في حدود العشرين ومائتين وروى له أبو داود وابن ماجة.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نعيم النخعي
</w:t>
      </w:r>
    </w:p>
    <w:p>
      <w:pPr/>
      <w:r>
        <w:rPr/>
        <w:t xml:space="preserve">أبو نعيم النخعي. هو عبد الرحمن بن هانئ.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نعيم النخعي
</w:t>
      </w:r>
    </w:p>
    <w:p>
      <w:pPr/>
      <w:r>
        <w:rPr/>
        <w:t xml:space="preserve">أبو نعيم النخعي </w:t>
      </w:r>
    </w:p>
    <w:p/>
    <w:p>
      <w:pPr/>
      <w:r>
        <w:rPr/>
        <w:t xml:space="preserve">عبد الرحمن بن هانئ 3133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2026-07-27T09:02:58+03:00</dcterms:created>
  <dcterms:modified xsi:type="dcterms:W3CDTF">2026-07-27T09:02:58+03:00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