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أستاذدار المقتفي
</w:t>
      </w:r>
    </w:p>
    <w:p>
      <w:pPr>
        <w:jc w:val="start"/>
        <w:bidi/>
      </w:pPr>
      <w:r>
        <w:rPr>
          <w:rFonts w:ascii="arial" w:hAnsi="arial" w:eastAsia="arial" w:cs="arial"/>
          <w:sz w:val="28"/>
          <w:szCs w:val="28"/>
          <w:b w:val="1"/>
          <w:bCs w:val="1"/>
          <w:rtl/>
        </w:rPr>
        <w:t xml:space="preserve">عز الدين أستاذدار المقتفي
</w:t>
      </w:r>
    </w:p>
    <w:p>
      <w:pPr/>
      <w:r>
        <w:rPr/>
        <w:t xml:space="preserve">عز الدين أستاذدار المقتفي عبد الله بن هبة الله بن المظفر بن علي بن الحسن بن المسلمة، أبو الفتوح بن أبي الفرج بن أبي القاسم الملقب برئيس الرؤساء، عز الدين، وهو والد الوزير أبي الفرج محمد. تولى أستاذ دارية الخلافة أيام المقتفي سنة خمس وثلاثين وخمسمائة وعلا قدره وكان رئيسا نبيلا كثير الميل إلى الصوفية وأرباب الفقر والصلاح. وتوفي سنة تسع وأربعين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2026-07-27T09:09:53+03:00</dcterms:created>
  <dcterms:modified xsi:type="dcterms:W3CDTF">2026-07-27T09:09:53+03:00</dcterms:modified>
</cp:coreProperties>
</file>

<file path=docProps/custom.xml><?xml version="1.0" encoding="utf-8"?>
<Properties xmlns="http://schemas.openxmlformats.org/officeDocument/2006/custom-properties" xmlns:vt="http://schemas.openxmlformats.org/officeDocument/2006/docPropsVTypes"/>
</file>