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الماسوحي
</w:t>
      </w:r>
    </w:p>
    <w:p>
      <w:pPr>
        <w:jc w:val="start"/>
        <w:bidi/>
      </w:pPr>
      <w:r>
        <w:rPr>
          <w:rFonts w:ascii="arial" w:hAnsi="arial" w:eastAsia="arial" w:cs="arial"/>
          <w:sz w:val="28"/>
          <w:szCs w:val="28"/>
          <w:b w:val="1"/>
          <w:bCs w:val="1"/>
          <w:rtl/>
        </w:rPr>
        <w:t xml:space="preserve">الماسوحي
</w:t>
      </w:r>
    </w:p>
    <w:p>
      <w:pPr/>
      <w:r>
        <w:rPr/>
        <w:t xml:space="preserve">الماسوحي عبد الله بن سعد بن سعود بن عسكر الماسوحي، الفقيه المحدث الشافعي، عارف بالفروع، كثير النقل. له مشاركة جيدة. تفقه بالشيخ برهان الدين، وسمع على الحجار والمزي والشيخ برهان الدين وغيرهم. وكتب الأجزاء والطباق. ومولده سنة اثنتي عشرة وسبعمائة تقريبا.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2026-07-27T09:58:53+03:00</dcterms:created>
  <dcterms:modified xsi:type="dcterms:W3CDTF">2026-07-27T09:58:53+03:00</dcterms:modified>
</cp:coreProperties>
</file>

<file path=docProps/custom.xml><?xml version="1.0" encoding="utf-8"?>
<Properties xmlns="http://schemas.openxmlformats.org/officeDocument/2006/custom-properties" xmlns:vt="http://schemas.openxmlformats.org/officeDocument/2006/docPropsVTypes"/>
</file>