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الأنصاري
</w:t>
      </w:r>
    </w:p>
    <w:p>
      <w:pPr>
        <w:jc w:val="start"/>
        <w:bidi/>
      </w:pPr>
      <w:r>
        <w:rPr>
          <w:rFonts w:ascii="arial" w:hAnsi="arial" w:eastAsia="arial" w:cs="arial"/>
          <w:sz w:val="28"/>
          <w:szCs w:val="28"/>
          <w:b w:val="1"/>
          <w:bCs w:val="1"/>
          <w:rtl/>
        </w:rPr>
        <w:t xml:space="preserve">أبو خالد الأنصاري
</w:t>
      </w:r>
    </w:p>
    <w:p>
      <w:pPr/>
      <w:r>
        <w:rPr/>
        <w:t xml:space="preserve">أبو خالد الأنصاري عبد الله بن رباح، أبو خالد الأنصاري المدني نزيل البصرة. روى عن أبي بن كعب، وعمار بن ياسر وعمران بن حصين، وكعب الأحبار. وتوفي في حدود المائة للهجرة. وروى له مسلم والأربعة.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2026-07-27T10:29:39+03:00</dcterms:created>
  <dcterms:modified xsi:type="dcterms:W3CDTF">2026-07-27T10:29:39+03:00</dcterms:modified>
</cp:coreProperties>
</file>

<file path=docProps/custom.xml><?xml version="1.0" encoding="utf-8"?>
<Properties xmlns="http://schemas.openxmlformats.org/officeDocument/2006/custom-properties" xmlns:vt="http://schemas.openxmlformats.org/officeDocument/2006/docPropsVTypes"/>
</file>