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جاد المولى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جاد المولى
</w:t>
      </w:r>
    </w:p>
    <w:p>
      <w:pPr/>
      <w:r>
        <w:rPr/>
        <w:t xml:space="preserve">جاد المولى  محمد بن أحمد جاد المولى: باحث مصري. ابتدا حياته مدرسا، مانتدب لتدريس العربية في جامعة أكسفورد، سنة 1910 – 1913 وعاد فعين مفتشا بوزارة المعارف، فمراقبا للمجمع اللغوي، فمفتشا اول بالوزارة. ومرض يومين، وتوفي بالقاهرة. من كتبه (محمد صلى الله عليه وسلم، المثل الكامل – ط) و (الخلق الكامل –ط) اربعة اجزاء، و (انشقاق القمر معجزة لسيد البشر) و (انصاف عثمان، رضى الله عنه – ط) و (دستور الافراد والامم، في سنن سيد العرب والعجم) هيء للطبع. وله مشاركة في تاليف كتب، منها (قصص القران – ط) و (مهذب رحلة ابن بطوطة – ط) و (قصص العرب – ط) اربعة اجزاء، و (ايام العرب في الجاهلية –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2026-05-25T21:02:01+03:00</dcterms:created>
  <dcterms:modified xsi:type="dcterms:W3CDTF">2026-05-25T21:02:01+03:00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