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الشقاري 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الشقاري عماد الدين
</w:t>
      </w:r>
    </w:p>
    <w:p>
      <w:pPr/>
      <w:r>
        <w:rPr/>
        <w:t xml:space="preserve">ابن الشقاري عماد الدين يوسف بن أبي نصير.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2026-07-27T11:12:08+03:00</dcterms:created>
  <dcterms:modified xsi:type="dcterms:W3CDTF">2026-07-27T11:12:08+03:00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