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مظفر
</w:t>
      </w:r>
    </w:p>
    <w:p>
      <w:pPr/>
      <w:r>
        <w:rPr/>
        <w:t xml:space="preserve">ابن مظفر  محمد بن أحمد بن يحيى بن مظفر: فقيه زيدي يمني. كان مقيما في (جهة السر) وصنف كتبا ينقصها التحقيق، منها (البستان) في شرح كتاب (البيان) لجده، قال الشوكاني: وهو شرح مفيد عول فيه على النقل من الانتصار للإمام يحيى بن حمزة. وله أيضا (الترجمات المفتتح لثمرات كمائم البستان – خ) في خزانة الجامع بصنعاء (الرقم 69) 273 ورقة، وفي المتحف البريطاني (الرقم 18513) ومنه الجزء الثاني، في ميلانو. والشوكاني ينتقد لغته وعلمه.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2026-07-23T19:02:09+03:00</dcterms:created>
  <dcterms:modified xsi:type="dcterms:W3CDTF">2026-07-23T19:02:09+03:00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