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الأسقاطي
</w:t>
      </w:r>
    </w:p>
    <w:p>
      <w:pPr/>
      <w:r>
        <w:rPr/>
        <w:t xml:space="preserve">الأسقاطي  أحمد بن عمر الأسقاطي، أبو السعود، الحنفي المصري: نحوي فقيه، عارف بالتجويد، من أهل القاهرة. من كتبه ’’ تنوير الحالك على منهج السالك للأشموني على ألفية ابن مالك - خ) في دمشق والقاهرة وتونس، جزآن، و (منهج السالكين - خ) حاشية على شرح ملا مسكين لكنز الدقائق، مجلدان في الأزهرية، و (القول الجميل على شرح ابن عقيل - خ) في الأزهرية، و (حاشية على شرح عصام للسمرقندية - خ) في الأزهرية، و (حاشية على شرح القاضي للجزرية - خ) تجويد، في العبدلية، و (حل المشكلات في القراآت - خ) في التيمورية. وهو والد محمد بن أحمد (1139) أنظر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2026-07-23T18:11:07+03:00</dcterms:created>
  <dcterms:modified xsi:type="dcterms:W3CDTF">2026-07-23T18:11:07+03:00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