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الصالح المنيني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الصالح المنيني
</w:t>
      </w:r>
    </w:p>
    <w:p>
      <w:pPr/>
      <w:r>
        <w:rPr/>
        <w:t xml:space="preserve">الشيخ الصالح المنيني أبو الرجال بن مري بن بحتر المنيني الشيخ الزاهد الصالح العارف القانت صاحب الأحوال والمكاشفات. طلع إليه الناس وزاروه وتبركوا.</w:t>
      </w:r>
    </w:p>
    <w:p/>
    <w:p>
      <w:pPr/>
      <w:r>
        <w:rPr/>
        <w:t xml:space="preserve">وكان الشيخ صدر الدين بن المرحل إذا نزل به أمر يقول: يا سيدي أبا الرجال. توفي سنة أربع وتسعين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2026-07-27T14:16:36+03:00</dcterms:created>
  <dcterms:modified xsi:type="dcterms:W3CDTF">2026-07-27T14:16:36+03:00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