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دعلج الفقيه السجزي
</w:t>
      </w:r>
    </w:p>
    <w:p>
      <w:pPr>
        <w:jc w:val="start"/>
        <w:bidi/>
      </w:pPr>
      <w:r>
        <w:rPr>
          <w:rFonts w:ascii="arial" w:hAnsi="arial" w:eastAsia="arial" w:cs="arial"/>
          <w:sz w:val="28"/>
          <w:szCs w:val="28"/>
          <w:b w:val="1"/>
          <w:bCs w:val="1"/>
          <w:rtl/>
        </w:rPr>
        <w:t xml:space="preserve">دعلج الفقيه السجزي
</w:t>
      </w:r>
    </w:p>
    <w:p>
      <w:pPr/>
      <w:r>
        <w:rPr/>
        <w:t xml:space="preserve">دعلج ‌الفقيه السجزي ‌دعلج بن أحمد بن دعلج أبو محمد السجري الفقيه. قال الحاكم: أخذ عن ابن خزيمة المصنفات وكان يفتي بمذهبه ولم يكن في التجار أيسر منه. اشترى بمكة دار العباسية بثلاثين ألف دينار. قال الخطيب: بلغني أنه بعث بالمسند إلى ابن عقدة لينظر فيه وجعل في الأجزاء بين كل ورقتين دينارا. وتوفي سنة إحدى وخمسين وثلاث مائة. وسمع من علي بن عبد العزيز بمكة، وهشام بن علي السيرافي ومحمد بن إبراهيم البوشنجي وطائفة بنيسابور، وعثمان بن سعيد بهراة، ومحمد بن غالب ومحمد بن ربح البزاز ومحمد بن سليمان الباغندي وخلق ببغداد وغيرها. وروى عنه الدراقطني والحاكم وابن رزقويه وأبو علي بن شاذان وأبو إسحاق الإسفراييني وعبد الملك بن بشران.</w:t>
      </w:r>
    </w:p>
    <w:p/>
    <w:p>
      <w:pPr/>
      <w:r>
        <w:rPr/>
        <w:t xml:space="preserve">وكانت له صدقات جارية على أهل الحديث بمكة والعراق وسجستان. وقال عمر البصري: ما رأيت في بغداد فيمن انتخبت عليهم أصح كتبا ولا أحسن سماعا من دعلج.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2026-07-26T10:35:46+03:00</dcterms:created>
  <dcterms:modified xsi:type="dcterms:W3CDTF">2026-07-26T10:35:46+03:00</dcterms:modified>
</cp:coreProperties>
</file>

<file path=docProps/custom.xml><?xml version="1.0" encoding="utf-8"?>
<Properties xmlns="http://schemas.openxmlformats.org/officeDocument/2006/custom-properties" xmlns:vt="http://schemas.openxmlformats.org/officeDocument/2006/docPropsVTypes"/>
</file>