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الظافري المصري
</w:t>
      </w:r>
    </w:p>
    <w:p>
      <w:pPr>
        <w:jc w:val="start"/>
        <w:bidi/>
      </w:pPr>
      <w:r>
        <w:rPr>
          <w:rFonts w:ascii="arial" w:hAnsi="arial" w:eastAsia="arial" w:cs="arial"/>
          <w:sz w:val="28"/>
          <w:szCs w:val="28"/>
          <w:b w:val="1"/>
          <w:bCs w:val="1"/>
          <w:rtl/>
        </w:rPr>
        <w:t xml:space="preserve">الظافري المصري
</w:t>
      </w:r>
    </w:p>
    <w:p>
      <w:pPr/>
      <w:r>
        <w:rPr/>
        <w:t xml:space="preserve">الظافري المصري دري الظافري المصري الأمير. ولي إمرة الإسكندرية ودمياط ثم تزهد وأقبل على الاشتغال والتحصيل. فبرع في علوم الرافضة وصنف التصانيف. من ذلك كتاب معالم الدين على قواعد الرافضة والمعتزلة. </w:t>
      </w:r>
    </w:p>
    <w:p/>
    <w:p>
      <w:pPr/>
      <w:r>
        <w:rPr/>
        <w:t xml:space="preserve">ومصنف في الفقه مشهور بين الرافضة. وكان ابن رزيك يحبه ويحترمه.</w:t>
      </w:r>
    </w:p>
    <w:p/>
    <w:p>
      <w:pPr/>
      <w:r>
        <w:rPr/>
        <w:t xml:space="preserve">توفي في حدود الستين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2026-07-27T09:36:17+03:00</dcterms:created>
  <dcterms:modified xsi:type="dcterms:W3CDTF">2026-07-27T09:36:17+03:00</dcterms:modified>
</cp:coreProperties>
</file>

<file path=docProps/custom.xml><?xml version="1.0" encoding="utf-8"?>
<Properties xmlns="http://schemas.openxmlformats.org/officeDocument/2006/custom-properties" xmlns:vt="http://schemas.openxmlformats.org/officeDocument/2006/docPropsVTypes"/>
</file>