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الشيخ السديد الطيب
</w:t>
      </w:r>
    </w:p>
    <w:p>
      <w:pPr>
        <w:jc w:val="start"/>
        <w:bidi/>
      </w:pPr>
      <w:r>
        <w:rPr>
          <w:rFonts w:ascii="arial" w:hAnsi="arial" w:eastAsia="arial" w:cs="arial"/>
          <w:sz w:val="28"/>
          <w:szCs w:val="28"/>
          <w:b w:val="1"/>
          <w:bCs w:val="1"/>
          <w:rtl/>
        </w:rPr>
        <w:t xml:space="preserve">شرف الدين الشيخ السديد الطيب
</w:t>
      </w:r>
    </w:p>
    <w:p>
      <w:pPr/>
      <w:r>
        <w:rPr/>
        <w:t xml:space="preserve">شرف الدين الشيخ السديد الطيب داود بن علي بن داود بن المبارك، الحكيم الفاضل، الشيخ السديد أبو منصور ابن الشيخ السديد، ويقال: اسمه عبد الله. قرأ الطب على والده وأبي نصر عدلان بن عين زربي. وسمع بالإسكندرية من أبي الطاهر إسماعيل بن مكي بن عوف. وانتهت إليه رئاسة الأطباء بمصر. وخدم ملوكها، وحصل مالا كثيرا وتخرج به جماعة. وغلب عليه لقب أبيه السديد ولقبه: شرف الدين، وخدم العاضد وجماعة قبله. ونال الحرمة الوافرة والجاه العريض، وأخذ عنه نفيس الدين بن الزبير شيخ الأطباء. حصل له في يوم واحد من الدولة ثلاثون ألف دينار. وطهر ابني الحافظ لدين الله، فحصل له من الذهب نحو خمسين ألف دينار. وكان صلاح الدين يحترمه ويعتمد عليه في الطب. توفي سنة إحدى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2026-07-27T14:26:00+03:00</dcterms:created>
  <dcterms:modified xsi:type="dcterms:W3CDTF">2026-07-27T14:26:00+03:00</dcterms:modified>
</cp:coreProperties>
</file>

<file path=docProps/custom.xml><?xml version="1.0" encoding="utf-8"?>
<Properties xmlns="http://schemas.openxmlformats.org/officeDocument/2006/custom-properties" xmlns:vt="http://schemas.openxmlformats.org/officeDocument/2006/docPropsVTypes"/>
</file>