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ورقاء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ورقاء الشاعر
</w:t>
      </w:r>
    </w:p>
    <w:p>
      <w:pPr/>
      <w:r>
        <w:rPr/>
        <w:t xml:space="preserve">ابن ورقاء الشاعر الحسين بن عبد الله بن ورقاء، أبو صفوان الشيباني، من بيت الإمارة والتقدم، كان أديبا شاعرا.</w:t>
      </w:r>
    </w:p>
    <w:p/>
    <w:p>
      <w:pPr/>
      <w:r>
        <w:rPr/>
        <w:t xml:space="preserve">روى عنه أبو منصور محمد بن عبد العزيز العكبري؛ ذكر أنه سمع منه بعكبرى سنة ثلاث وتسعين وثلاثمائة.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لم أنسها يوم قالت وهي باكية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الرحيل لأتراب لها عرب</w:t>
      </w:r>
    </w:p>
    <w:p/>
    <w:p>
      <w:pPr>
        <w:jc w:val="center"/>
      </w:pPr>
      <w:r>
        <w:rPr>
          <w:color w:val="ff0000"/>
        </w:rPr>
        <w:t xml:space="preserve">سكن قلبي بأيديكن إن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وهجا يفوق ضرام النار واللهب</w:t>
      </w:r>
    </w:p>
    <w:p/>
    <w:p>
      <w:pPr>
        <w:jc w:val="center"/>
      </w:pPr>
      <w:r>
        <w:rPr>
          <w:color w:val="ff0000"/>
        </w:rPr>
        <w:t xml:space="preserve">ليت الفراق نعى روحي إلى بدني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التألف بين الرحل والقتب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2026-07-27T10:29:40+03:00</dcterms:created>
  <dcterms:modified xsi:type="dcterms:W3CDTF">2026-07-27T10:29:40+03:00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