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الحريري قاضي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الحريري قاضي القضاة
</w:t>
      </w:r>
    </w:p>
    <w:p>
      <w:pPr/>
      <w:r>
        <w:rPr/>
        <w:t xml:space="preserve">ابن الحريري قاضي القضاة الحنفي هو شمس الدين محمد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2026-07-26T03:41:33+03:00</dcterms:created>
  <dcterms:modified xsi:type="dcterms:W3CDTF">2026-07-26T03:41:33+03:00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