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محمد، الثابتي الحزقي الشافعي
</w:t>
      </w:r>
    </w:p>
    <w:p>
      <w:pPr>
        <w:jc w:val="start"/>
        <w:bidi/>
      </w:pPr>
      <w:r>
        <w:rPr>
          <w:rFonts w:ascii="arial" w:hAnsi="arial" w:eastAsia="arial" w:cs="arial"/>
          <w:sz w:val="28"/>
          <w:szCs w:val="28"/>
          <w:b w:val="1"/>
          <w:bCs w:val="1"/>
          <w:rtl/>
        </w:rPr>
        <w:t xml:space="preserve">الثابتي الحزقي الشافعي
</w:t>
      </w:r>
    </w:p>
    <w:p>
      <w:pPr/>
      <w:r>
        <w:rPr/>
        <w:t xml:space="preserve">الثابتي الحزقي الشافعي عبد الرحمن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الخرقي
</w:t>
      </w:r>
    </w:p>
    <w:p>
      <w:pPr/>
      <w:r>
        <w:rPr/>
        <w:t xml:space="preserve">أبو القاسم الخرقي عبد الرحمن بن محمد بن ثابت، أبو القاسم الثابتي الخرقي، من قرية خرق. كان من أئمة الشافعية ورعا زاهدا، تفقه بمرو على الفوراني، وبمرو الروز على القاضي حسين، وببغداذ على أبي إسحاق الشيرازي. وتوفي سنة خمس وتسعين وأربع مائة رحمه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ثابت أبو القاسم الثابتي الخرقي
</w:t>
      </w:r>
    </w:p>
    <w:p>
      <w:pPr/>
      <w:r>
        <w:rPr/>
        <w:t xml:space="preserve">عبد الرحمن بن محمد بن ثابت أبو القاسم الثابتي الخرقي وخرق بفتح الخاء المعجمة والراء وفي آخرها القاف قرية على ثلاثة فراسخ من مرو بها جامع كبير حسن</w:t>
      </w:r>
    </w:p>
    <w:p/>
    <w:p>
      <w:pPr/>
      <w:r>
        <w:rPr/>
        <w:t xml:space="preserve">كان فقيها ورعا زاهدا يعرف بمفتي الحرمين من قرية خرق بمرو</w:t>
      </w:r>
    </w:p>
    <w:p/>
    <w:p>
      <w:pPr/>
      <w:r>
        <w:rPr/>
        <w:t xml:space="preserve">تفقه على الفوراني بمرو ثم على القاضي الحسين بمروالروذ ثم على أبي سهل أحمد بن علي الأبيوردي ببخارى ثم بعد ذلك صحب أبا إسحاق الشيرازي ببغداد وحج ورجع إلى قريته منقطعا على العلم والعبادة</w:t>
      </w:r>
    </w:p>
    <w:p/>
    <w:p>
      <w:pPr/>
      <w:r>
        <w:rPr/>
        <w:t xml:space="preserve">وقد سمع الحديث من أبي عثمان الصابوني وناصر العمري والأستاذ أبي القاسم القشيري وغيرهم</w:t>
      </w:r>
    </w:p>
    <w:p/>
    <w:p>
      <w:pPr/>
      <w:r>
        <w:rPr/>
        <w:t xml:space="preserve">توفي في ربيع الأول سنة خمس وتسعين وأربعمائة</w:t>
      </w:r>
    </w:p>
    <w:p>
      <w:pPr>
        <w:jc w:val="start"/>
        <w:bidi/>
      </w:pPr>
      <w:r>
        <w:rPr>
          <w:sz w:val="24"/>
          <w:szCs w:val="24"/>
          <w:b w:val="1"/>
          <w:bCs w:val="1"/>
          <w:rtl/>
        </w:rPr>
        <w:t xml:space="preserve">
طبقات الشافعية الكبرى،(دار هجر - القاهرة،1992،ط 2،ج 5،ص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ثابت أبو القاسم الثابتي الخَرْقي
</w:t>
      </w:r>
    </w:p>
    <w:p>
      <w:pPr/>
      <w:r>
        <w:rPr/>
        <w:t xml:space="preserve">عبد الرحمن بن محمد بن ثابت أبو القاسم الثابتي الخَرْقي </w:t>
      </w:r>
    </w:p>
    <w:p/>
    <w:p>
      <w:pPr/>
      <w:r>
        <w:rPr/>
        <w:t xml:space="preserve">من قرية خرق بمرو -المعروف بمفتى الحرمين- كان فقيها ورعاً عابداً زاهداً، تفقه على الفورانى بمرو، ثم على القاضي حسين بمرو الروذ، ثم على أبي سهل الأبيوردي ببخارى، ثم بعد ذلك صحب الشيخ أبا إسحاق الشيرازي ببغداد وحج، ورجع إلى قريته منقطعاً على العلم والعبادة، سمع الحديث من ناصر العمرى وغيره، مات سنة خمس</w:t>
      </w:r>
    </w:p>
    <w:p/>
    <w:p>
      <w:pPr/>
      <w:r>
        <w:rPr/>
        <w:t xml:space="preserve">وتسعين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2026-07-27T09:15:33+03:00</dcterms:created>
  <dcterms:modified xsi:type="dcterms:W3CDTF">2026-07-27T09:15:33+03:00</dcterms:modified>
</cp:coreProperties>
</file>

<file path=docProps/custom.xml><?xml version="1.0" encoding="utf-8"?>
<Properties xmlns="http://schemas.openxmlformats.org/officeDocument/2006/custom-properties" xmlns:vt="http://schemas.openxmlformats.org/officeDocument/2006/docPropsVTypes"/>
</file>