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الرامفوري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الرامفوري
</w:t>
      </w:r>
    </w:p>
    <w:p>
      <w:pPr/>
      <w:r>
        <w:rPr/>
        <w:t xml:space="preserve">الرامفوري  أحمد بن علي الهندي الرامفوري: فقيه حنفي. له (رسالة في الأشراف الكيلانيين الحمويين القاطنين بالهند - خ) يظن انها بخطه، في 13 ورقة، بدار الكتب (1377 تاريخ).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2026-07-27T09:35:14+03:00</dcterms:created>
  <dcterms:modified xsi:type="dcterms:W3CDTF">2026-07-27T09:35:14+03:00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