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البغيديدي
</w:t>
      </w:r>
    </w:p>
    <w:p>
      <w:pPr>
        <w:jc w:val="start"/>
        <w:bidi/>
      </w:pPr>
      <w:r>
        <w:rPr>
          <w:rFonts w:ascii="arial" w:hAnsi="arial" w:eastAsia="arial" w:cs="arial"/>
          <w:sz w:val="28"/>
          <w:szCs w:val="28"/>
          <w:b w:val="1"/>
          <w:bCs w:val="1"/>
          <w:rtl/>
        </w:rPr>
        <w:t xml:space="preserve">ابن البغيديدي
</w:t>
      </w:r>
    </w:p>
    <w:p>
      <w:pPr/>
      <w:r>
        <w:rPr/>
        <w:t xml:space="preserve">ابن البغيديدي الحسين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البغيديدي
</w:t>
      </w:r>
    </w:p>
    <w:p>
      <w:pPr/>
      <w:r>
        <w:rPr/>
        <w:t xml:space="preserve">ابن البغيديدي الحسين بن أحمد بن البغيديدي، من أهل الحلة. كان أبوه يحمل الجنائز، ولذلك قال: </w:t>
      </w:r>
    </w:p>
    <w:p/>
    <w:p>
      <w:pPr>
        <w:jc w:val="center"/>
      </w:pPr>
      <w:r>
        <w:rPr>
          <w:color w:val="ff0000"/>
        </w:rPr>
        <w:t xml:space="preserve">أنا ابن الذي للنعش من فوق رأسه</w:t>
      </w:r>
      <w:r>
        <w:rPr>
          <w:color w:val="ff0000"/>
        </w:rPr>
        <w:t xml:space="preserve">      </w:t>
      </w:r>
      <w:r>
        <w:rPr>
          <w:color w:val="ff0000"/>
        </w:rPr>
        <w:t xml:space="preserve">مجال وللعلياء من قومه بعد</w:t>
      </w:r>
    </w:p>
    <w:p/>
    <w:p>
      <w:pPr>
        <w:jc w:val="center"/>
      </w:pPr>
      <w:r>
        <w:rPr>
          <w:color w:val="ff0000"/>
        </w:rPr>
        <w:t xml:space="preserve">إذا أنا فاخرت الرجال بمعشري</w:t>
      </w:r>
      <w:r>
        <w:rPr>
          <w:color w:val="ff0000"/>
        </w:rPr>
        <w:t xml:space="preserve">      </w:t>
      </w:r>
      <w:r>
        <w:rPr>
          <w:color w:val="ff0000"/>
        </w:rPr>
        <w:t xml:space="preserve">تظلمت الأحساب وانتحب المجد</w:t>
      </w:r>
    </w:p>
    <w:p/>
    <w:p>
      <w:pPr/>
      <w:r>
        <w:rPr/>
        <w:t xml:space="preserve">وكان العميد أبو منصور هبة الله بن حامد بن أيوب اللغوي، كثير التطفل على الناس، وكان ربما أحضر معه صهرا له يعرف بالسراج بن الدربي، فقال ابن البغيديدي: </w:t>
      </w:r>
    </w:p>
    <w:p/>
    <w:p>
      <w:pPr>
        <w:jc w:val="center"/>
      </w:pPr>
      <w:r>
        <w:rPr>
          <w:color w:val="ff0000"/>
        </w:rPr>
        <w:t xml:space="preserve">يا عميدا وموضع الميم نون</w:t>
      </w:r>
      <w:r>
        <w:rPr>
          <w:color w:val="ff0000"/>
        </w:rPr>
        <w:t xml:space="preserve">      </w:t>
      </w:r>
      <w:r>
        <w:rPr>
          <w:color w:val="ff0000"/>
        </w:rPr>
        <w:t xml:space="preserve">لا تخلط يعرض لك الإنفلاج</w:t>
      </w:r>
    </w:p>
    <w:p/>
    <w:p>
      <w:pPr>
        <w:jc w:val="center"/>
      </w:pPr>
      <w:r>
        <w:rPr>
          <w:color w:val="ff0000"/>
        </w:rPr>
        <w:t xml:space="preserve">كن خفيف الغذاء وإلا تأذيـ</w:t>
      </w:r>
      <w:r>
        <w:rPr>
          <w:color w:val="ff0000"/>
        </w:rPr>
        <w:t xml:space="preserve">      </w:t>
      </w:r>
      <w:r>
        <w:rPr>
          <w:color w:val="ff0000"/>
        </w:rPr>
        <w:t xml:space="preserve">ـت بداء يضل فيه العلاج</w:t>
      </w:r>
    </w:p>
    <w:p/>
    <w:p>
      <w:pPr>
        <w:jc w:val="center"/>
      </w:pPr>
      <w:r>
        <w:rPr>
          <w:color w:val="ff0000"/>
        </w:rPr>
        <w:t xml:space="preserve">فطعام على بقايا طعام</w:t>
      </w:r>
      <w:r>
        <w:rPr>
          <w:color w:val="ff0000"/>
        </w:rPr>
        <w:t xml:space="preserve">      </w:t>
      </w:r>
      <w:r>
        <w:rPr>
          <w:color w:val="ff0000"/>
        </w:rPr>
        <w:t xml:space="preserve">عند بقراط لا يصح العلاج</w:t>
      </w:r>
    </w:p>
    <w:p/>
    <w:p>
      <w:pPr>
        <w:jc w:val="center"/>
      </w:pPr>
      <w:r>
        <w:rPr>
          <w:color w:val="ff0000"/>
        </w:rPr>
        <w:t xml:space="preserve">ما كفى الناس ما بهم منك حتى</w:t>
      </w:r>
      <w:r>
        <w:rPr>
          <w:color w:val="ff0000"/>
        </w:rPr>
        <w:t xml:space="preserve">      </w:t>
      </w:r>
      <w:r>
        <w:rPr>
          <w:color w:val="ff0000"/>
        </w:rPr>
        <w:t xml:space="preserve">صرت تغزوهم ومعك السراج</w:t>
      </w:r>
    </w:p>
    <w:p/>
    <w:p>
      <w:pPr>
        <w:jc w:val="center"/>
      </w:pPr>
      <w:r>
        <w:rPr>
          <w:color w:val="ff0000"/>
        </w:rPr>
        <w:t xml:space="preserve">فإذا زرت لا تزر بجنيب</w:t>
      </w:r>
      <w:r>
        <w:rPr>
          <w:color w:val="ff0000"/>
        </w:rPr>
        <w:t xml:space="preserve">      </w:t>
      </w:r>
      <w:r>
        <w:rPr>
          <w:color w:val="ff0000"/>
        </w:rPr>
        <w:t xml:space="preserve">لا يكون الطاعون والحجاج</w:t>
      </w:r>
    </w:p>
    <w:p/>
    <w:p>
      <w:pPr/>
      <w:r>
        <w:rPr/>
        <w:t xml:space="preserve">ومن شعره: </w:t>
      </w:r>
    </w:p>
    <w:p/>
    <w:p>
      <w:pPr>
        <w:jc w:val="center"/>
      </w:pPr>
      <w:r>
        <w:rPr>
          <w:color w:val="ff0000"/>
        </w:rPr>
        <w:t xml:space="preserve">فلا تتبعني في الملام ملامة</w:t>
      </w:r>
      <w:r>
        <w:rPr>
          <w:color w:val="ff0000"/>
        </w:rPr>
        <w:t xml:space="preserve">      </w:t>
      </w:r>
      <w:r>
        <w:rPr>
          <w:color w:val="ff0000"/>
        </w:rPr>
        <w:t xml:space="preserve">فما أنا في ذم الرجال بآثم</w:t>
      </w:r>
    </w:p>
    <w:p/>
    <w:p>
      <w:pPr>
        <w:jc w:val="center"/>
      </w:pPr>
      <w:r>
        <w:rPr>
          <w:color w:val="ff0000"/>
        </w:rPr>
        <w:t xml:space="preserve">فلو أنني أعطى المنى كنت جاعلا</w:t>
      </w:r>
      <w:r>
        <w:rPr>
          <w:color w:val="ff0000"/>
        </w:rPr>
        <w:t xml:space="preserve">      </w:t>
      </w:r>
      <w:r>
        <w:rPr>
          <w:color w:val="ff0000"/>
        </w:rPr>
        <w:t xml:space="preserve">مكان لساني حد صارم</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البغيديدي
</w:t>
      </w:r>
    </w:p>
    <w:p>
      <w:pPr/>
      <w:r>
        <w:rPr/>
        <w:t xml:space="preserve">البغيديدي </w:t>
      </w:r>
    </w:p>
    <w:p/>
    <w:p>
      <w:pPr/>
      <w:r>
        <w:rPr/>
        <w:t xml:space="preserve">الشاعر الجمال البغيديدي حسين بن أحمد.</w:t>
      </w:r>
    </w:p>
    <w:p/>
    <w:p>
      <w:pPr/>
      <w:r>
        <w:rPr/>
        <w:t xml:space="preserve">لم أجد ذكره في تاريخ وإنما أخذت ترجمته من الحافظ أبي المحاسن الدمشقي ومن أدباء العراق: هو من بغيديد، قرية من قرى الحلة المشهورة بالعراق. وأول ما عرفت من أمره أني أول ما سافرت إلى بغداد بت ليلة على شاطئ دجلة في بستان، فسمعت في هدوء الليل يغنيان بهذه الأبيات في أحسن صوت وأبدع لحن:</w:t>
      </w:r>
    </w:p>
    <w:p/>
    <w:p>
      <w:pPr>
        <w:jc w:val="center"/>
      </w:pPr>
      <w:r>
        <w:rPr>
          <w:color w:val="ff0000"/>
        </w:rPr>
        <w:t xml:space="preserve">بين العقيق وحاجر </w:t>
      </w:r>
      <w:r>
        <w:rPr>
          <w:color w:val="ff0000"/>
        </w:rPr>
        <w:t xml:space="preserve">      </w:t>
      </w:r>
      <w:r>
        <w:rPr>
          <w:color w:val="ff0000"/>
        </w:rPr>
        <w:t xml:space="preserve">أفنيت ماء محاجري</w:t>
      </w:r>
    </w:p>
    <w:p/>
    <w:p>
      <w:pPr>
        <w:jc w:val="center"/>
      </w:pPr>
      <w:r>
        <w:rPr>
          <w:color w:val="ff0000"/>
        </w:rPr>
        <w:t xml:space="preserve">كم لي بذاك المنحنى </w:t>
      </w:r>
      <w:r>
        <w:rPr>
          <w:color w:val="ff0000"/>
        </w:rPr>
        <w:t xml:space="preserve">      </w:t>
      </w:r>
      <w:r>
        <w:rPr>
          <w:color w:val="ff0000"/>
        </w:rPr>
        <w:t xml:space="preserve">من طيب عيش ناضر</w:t>
      </w:r>
    </w:p>
    <w:p/>
    <w:p>
      <w:pPr>
        <w:jc w:val="center"/>
      </w:pPr>
      <w:r>
        <w:rPr>
          <w:color w:val="ff0000"/>
        </w:rPr>
        <w:t xml:space="preserve">أيام أرتع للصبا </w:t>
      </w:r>
      <w:r>
        <w:rPr>
          <w:color w:val="ff0000"/>
        </w:rPr>
        <w:t xml:space="preserve">      </w:t>
      </w:r>
      <w:r>
        <w:rPr>
          <w:color w:val="ff0000"/>
        </w:rPr>
        <w:t xml:space="preserve">في كل روض زاهر</w:t>
      </w:r>
    </w:p>
    <w:p/>
    <w:p>
      <w:pPr>
        <w:jc w:val="center"/>
      </w:pPr>
      <w:r>
        <w:rPr>
          <w:color w:val="ff0000"/>
        </w:rPr>
        <w:t xml:space="preserve">وأورد كل غضارة </w:t>
      </w:r>
      <w:r>
        <w:rPr>
          <w:color w:val="ff0000"/>
        </w:rPr>
        <w:t xml:space="preserve">      </w:t>
      </w:r>
      <w:r>
        <w:rPr>
          <w:color w:val="ff0000"/>
        </w:rPr>
        <w:t xml:space="preserve">للعيش غير محاذر</w:t>
      </w:r>
    </w:p>
    <w:p/>
    <w:p>
      <w:pPr>
        <w:jc w:val="center"/>
      </w:pPr>
      <w:r>
        <w:rPr>
          <w:color w:val="ff0000"/>
        </w:rPr>
        <w:t xml:space="preserve">أحباب قلبي غبتم </w:t>
      </w:r>
      <w:r>
        <w:rPr>
          <w:color w:val="ff0000"/>
        </w:rPr>
        <w:t xml:space="preserve">      </w:t>
      </w:r>
      <w:r>
        <w:rPr>
          <w:color w:val="ff0000"/>
        </w:rPr>
        <w:t xml:space="preserve">وسكنتم في خاطري</w:t>
      </w:r>
    </w:p>
    <w:p/>
    <w:p>
      <w:pPr>
        <w:jc w:val="center"/>
      </w:pPr>
      <w:r>
        <w:rPr>
          <w:color w:val="ff0000"/>
        </w:rPr>
        <w:t xml:space="preserve">وجفوتم وخيالكم </w:t>
      </w:r>
      <w:r>
        <w:rPr>
          <w:color w:val="ff0000"/>
        </w:rPr>
        <w:t xml:space="preserve">      </w:t>
      </w:r>
      <w:r>
        <w:rPr>
          <w:color w:val="ff0000"/>
        </w:rPr>
        <w:t xml:space="preserve">من رحمة لي زائري</w:t>
      </w:r>
    </w:p>
    <w:p/>
    <w:p>
      <w:pPr>
        <w:jc w:val="center"/>
      </w:pPr>
      <w:r>
        <w:rPr>
          <w:color w:val="ff0000"/>
        </w:rPr>
        <w:t xml:space="preserve">أنسيتم عهد المشو</w:t>
      </w:r>
      <w:r>
        <w:rPr>
          <w:color w:val="ff0000"/>
        </w:rPr>
        <w:t xml:space="preserve">      </w:t>
      </w:r>
      <w:r>
        <w:rPr>
          <w:color w:val="ff0000"/>
        </w:rPr>
        <w:t xml:space="preserve">ق المستهام الذاكر</w:t>
      </w:r>
    </w:p>
    <w:p/>
    <w:p>
      <w:pPr>
        <w:jc w:val="center"/>
      </w:pPr>
      <w:r>
        <w:rPr>
          <w:color w:val="ff0000"/>
        </w:rPr>
        <w:t xml:space="preserve">وزهدتم وغفلتم </w:t>
      </w:r>
      <w:r>
        <w:rPr>
          <w:color w:val="ff0000"/>
        </w:rPr>
        <w:t xml:space="preserve">      </w:t>
      </w:r>
      <w:r>
        <w:rPr>
          <w:color w:val="ff0000"/>
        </w:rPr>
        <w:t xml:space="preserve">عن ذي غرامٍ ساهر</w:t>
      </w:r>
    </w:p>
    <w:p/>
    <w:p>
      <w:pPr/>
      <w:r>
        <w:rPr/>
        <w:t xml:space="preserve">كونوا كما شئتم ففيكم قد فضحت سرائري</w:t>
      </w:r>
    </w:p>
    <w:p/>
    <w:p>
      <w:pPr>
        <w:jc w:val="center"/>
      </w:pPr>
      <w:r>
        <w:rPr>
          <w:color w:val="ff0000"/>
        </w:rPr>
        <w:t xml:space="preserve">وعليكم اقتصرت أوا</w:t>
      </w:r>
      <w:r>
        <w:rPr>
          <w:color w:val="ff0000"/>
        </w:rPr>
        <w:t xml:space="preserve">      </w:t>
      </w:r>
      <w:r>
        <w:rPr>
          <w:color w:val="ff0000"/>
        </w:rPr>
        <w:t xml:space="preserve">ئل صبوتي وأوامري</w:t>
      </w:r>
    </w:p>
    <w:p/>
    <w:p>
      <w:pPr>
        <w:jc w:val="center"/>
      </w:pPr>
      <w:r>
        <w:rPr>
          <w:color w:val="ff0000"/>
        </w:rPr>
        <w:t xml:space="preserve">لا وحش الله الحمى </w:t>
      </w:r>
      <w:r>
        <w:rPr>
          <w:color w:val="ff0000"/>
        </w:rPr>
        <w:t xml:space="preserve">      </w:t>
      </w:r>
      <w:r>
        <w:rPr>
          <w:color w:val="ff0000"/>
        </w:rPr>
        <w:t xml:space="preserve">من كل ظبيٍ نافر</w:t>
      </w:r>
    </w:p>
    <w:p/>
    <w:p>
      <w:pPr>
        <w:jc w:val="center"/>
      </w:pPr>
      <w:r>
        <w:rPr>
          <w:color w:val="ff0000"/>
        </w:rPr>
        <w:t xml:space="preserve">ومن الغصون المائسا</w:t>
      </w:r>
      <w:r>
        <w:rPr>
          <w:color w:val="ff0000"/>
        </w:rPr>
        <w:t xml:space="preserve">      </w:t>
      </w:r>
      <w:r>
        <w:rPr>
          <w:color w:val="ff0000"/>
        </w:rPr>
        <w:t xml:space="preserve">ت وكل بدرٍ سافر</w:t>
      </w:r>
    </w:p>
    <w:p/>
    <w:p>
      <w:pPr>
        <w:jc w:val="center"/>
      </w:pPr>
      <w:r>
        <w:rPr>
          <w:color w:val="ff0000"/>
        </w:rPr>
        <w:t xml:space="preserve">ومن النسيم معطراً </w:t>
      </w:r>
      <w:r>
        <w:rPr>
          <w:color w:val="ff0000"/>
        </w:rPr>
        <w:t xml:space="preserve">      </w:t>
      </w:r>
      <w:r>
        <w:rPr>
          <w:color w:val="ff0000"/>
        </w:rPr>
        <w:t xml:space="preserve">ومن الغمام الباكر</w:t>
      </w:r>
    </w:p>
    <w:p/>
    <w:p>
      <w:pPr/>
      <w:r>
        <w:rPr/>
        <w:t xml:space="preserve">فما فرغا من هذه المقطوعة إلا وقد كدت أخرج عن الوجود طرباً، وبقيت وقد سر بها خاطري. ثم جعلت أبحث عن قائلها، فأخبرت أنها للجمال البغيديدي. وهو صاحب مقطعات في الغرام والمجون والهجاء وأكثر مسلكه في طريقة منصور الفقيه. إذا رمى بزوجه قتل، كقوله في شخص ثقيل، كان يزور بثقيلٍ آخر يقلب بالسراج:</w:t>
      </w:r>
    </w:p>
    <w:p/>
    <w:p>
      <w:pPr>
        <w:jc w:val="center"/>
      </w:pPr>
      <w:r>
        <w:rPr>
          <w:color w:val="ff0000"/>
        </w:rPr>
        <w:t xml:space="preserve">يا كفى الناس ما بينهم منك حتى </w:t>
      </w:r>
      <w:r>
        <w:rPr>
          <w:color w:val="ff0000"/>
        </w:rPr>
        <w:t xml:space="preserve">      </w:t>
      </w:r>
      <w:r>
        <w:rPr>
          <w:color w:val="ff0000"/>
        </w:rPr>
        <w:t xml:space="preserve">صرت تغشاهم ومعك السراج</w:t>
      </w:r>
    </w:p>
    <w:p/>
    <w:p>
      <w:pPr>
        <w:jc w:val="center"/>
      </w:pPr>
      <w:r>
        <w:rPr>
          <w:color w:val="ff0000"/>
        </w:rPr>
        <w:t xml:space="preserve">فإذا زرت لا تزر بجنيبٍ </w:t>
      </w:r>
      <w:r>
        <w:rPr>
          <w:color w:val="ff0000"/>
        </w:rPr>
        <w:t xml:space="preserve">      </w:t>
      </w:r>
      <w:r>
        <w:rPr>
          <w:color w:val="ff0000"/>
        </w:rPr>
        <w:t xml:space="preserve">لا يكون الطاعون والحجاج</w:t>
      </w:r>
    </w:p>
    <w:p/>
    <w:p>
      <w:pPr/>
      <w:r>
        <w:rPr/>
        <w:t xml:space="preserve">وقوله في شخص نازلٍ يكثر من التيه، ولا يتكلم أحد في أدب أو علم إلا قطع حكايته وجعل يحكي:</w:t>
      </w:r>
    </w:p>
    <w:p/>
    <w:p>
      <w:pPr>
        <w:jc w:val="center"/>
      </w:pPr>
      <w:r>
        <w:rPr>
          <w:color w:val="ff0000"/>
        </w:rPr>
        <w:t xml:space="preserve">يا تائهاً يا جاهلاً يا قاطعاً </w:t>
      </w:r>
      <w:r>
        <w:rPr>
          <w:color w:val="ff0000"/>
        </w:rPr>
        <w:t xml:space="preserve">      </w:t>
      </w:r>
      <w:r>
        <w:rPr>
          <w:color w:val="ff0000"/>
        </w:rPr>
        <w:t xml:space="preserve">كل مقال جاء من قائل</w:t>
      </w:r>
    </w:p>
    <w:p/>
    <w:p>
      <w:pPr>
        <w:jc w:val="center"/>
      </w:pPr>
      <w:r>
        <w:rPr>
          <w:color w:val="ff0000"/>
        </w:rPr>
        <w:t xml:space="preserve">لا يبصر الناس على كل ذا </w:t>
      </w:r>
      <w:r>
        <w:rPr>
          <w:color w:val="ff0000"/>
        </w:rPr>
        <w:t xml:space="preserve">      </w:t>
      </w:r>
      <w:r>
        <w:rPr>
          <w:color w:val="ff0000"/>
        </w:rPr>
        <w:t xml:space="preserve">من ذي علاءٍ كيف من نازل</w:t>
      </w:r>
    </w:p>
    <w:p/>
    <w:p>
      <w:pPr/>
      <w:r>
        <w:rPr/>
        <w:t xml:space="preserve">وقال في شخص رفعه الزمان بالاشتغال في بعض الأعمال السلطانية، وكان يطعن في نسبه باليهودية:</w:t>
      </w:r>
    </w:p>
    <w:p/>
    <w:p>
      <w:pPr>
        <w:jc w:val="center"/>
      </w:pPr>
      <w:r>
        <w:rPr>
          <w:color w:val="ff0000"/>
        </w:rPr>
        <w:t xml:space="preserve">يا ناظراً في عطفه معجباً </w:t>
      </w:r>
      <w:r>
        <w:rPr>
          <w:color w:val="ff0000"/>
        </w:rPr>
        <w:t xml:space="preserve">      </w:t>
      </w:r>
      <w:r>
        <w:rPr>
          <w:color w:val="ff0000"/>
        </w:rPr>
        <w:t xml:space="preserve">يبخل أن يبدأنا بالسلام</w:t>
      </w:r>
    </w:p>
    <w:p/>
    <w:p>
      <w:pPr>
        <w:jc w:val="center"/>
      </w:pPr>
      <w:r>
        <w:rPr>
          <w:color w:val="ff0000"/>
        </w:rPr>
        <w:t xml:space="preserve">والله لو أصبحت من هاشمٍ </w:t>
      </w:r>
      <w:r>
        <w:rPr>
          <w:color w:val="ff0000"/>
        </w:rPr>
        <w:t xml:space="preserve">      </w:t>
      </w:r>
      <w:r>
        <w:rPr>
          <w:color w:val="ff0000"/>
        </w:rPr>
        <w:t xml:space="preserve">من معشرٍ سادوا الورى في نظام</w:t>
      </w:r>
    </w:p>
    <w:p/>
    <w:p>
      <w:pPr>
        <w:jc w:val="center"/>
      </w:pPr>
      <w:r>
        <w:rPr>
          <w:color w:val="ff0000"/>
        </w:rPr>
        <w:t xml:space="preserve">ما فيهم بعد أبي جعفر </w:t>
      </w:r>
      <w:r>
        <w:rPr>
          <w:color w:val="ff0000"/>
        </w:rPr>
        <w:t xml:space="preserve">      </w:t>
      </w:r>
      <w:r>
        <w:rPr>
          <w:color w:val="ff0000"/>
        </w:rPr>
        <w:t xml:space="preserve">إلا إمام وارث بغى إمام</w:t>
      </w:r>
    </w:p>
    <w:p/>
    <w:p>
      <w:pPr>
        <w:jc w:val="center"/>
      </w:pPr>
      <w:r>
        <w:rPr>
          <w:color w:val="ff0000"/>
        </w:rPr>
        <w:t xml:space="preserve">لم نحتمل منك الذي جئته </w:t>
      </w:r>
      <w:r>
        <w:rPr>
          <w:color w:val="ff0000"/>
        </w:rPr>
        <w:t xml:space="preserve">      </w:t>
      </w:r>
      <w:r>
        <w:rPr>
          <w:color w:val="ff0000"/>
        </w:rPr>
        <w:t xml:space="preserve">من صلفٍ يزري بعقل الكرام</w:t>
      </w:r>
    </w:p>
    <w:p/>
    <w:p>
      <w:pPr>
        <w:jc w:val="center"/>
      </w:pPr>
      <w:r>
        <w:rPr>
          <w:color w:val="ff0000"/>
        </w:rPr>
        <w:t xml:space="preserve">فكيف والسبت غدا عيدكم </w:t>
      </w:r>
      <w:r>
        <w:rPr>
          <w:color w:val="ff0000"/>
        </w:rPr>
        <w:t xml:space="preserve">      </w:t>
      </w:r>
      <w:r>
        <w:rPr>
          <w:color w:val="ff0000"/>
        </w:rPr>
        <w:t xml:space="preserve">عذركم أمسى علينا حرام</w:t>
      </w:r>
    </w:p>
    <w:p/>
    <w:p>
      <w:pPr/>
      <w:r>
        <w:rPr/>
        <w:t xml:space="preserve">وأنشدت له في طريقة المجون:</w:t>
      </w:r>
    </w:p>
    <w:p/>
    <w:p>
      <w:pPr>
        <w:jc w:val="center"/>
      </w:pPr>
      <w:r>
        <w:rPr>
          <w:color w:val="ff0000"/>
        </w:rPr>
        <w:t xml:space="preserve">رأيت إذا زيدٌ على ظهر أمرد </w:t>
      </w:r>
      <w:r>
        <w:rPr>
          <w:color w:val="ff0000"/>
        </w:rPr>
        <w:t xml:space="preserve">      </w:t>
      </w:r>
      <w:r>
        <w:rPr>
          <w:color w:val="ff0000"/>
        </w:rPr>
        <w:t xml:space="preserve">فقلت له ماذا الذي أنت تفعل</w:t>
      </w:r>
    </w:p>
    <w:p/>
    <w:p>
      <w:pPr>
        <w:jc w:val="center"/>
      </w:pPr>
      <w:r>
        <w:rPr>
          <w:color w:val="ff0000"/>
        </w:rPr>
        <w:t xml:space="preserve">فقال صغيرٌ ليس يعلم صنعةً </w:t>
      </w:r>
      <w:r>
        <w:rPr>
          <w:color w:val="ff0000"/>
        </w:rPr>
        <w:t xml:space="preserve">      </w:t>
      </w:r>
      <w:r>
        <w:rPr>
          <w:color w:val="ff0000"/>
        </w:rPr>
        <w:t xml:space="preserve">أعلمه والأجر لي كيف يدخل</w:t>
      </w:r>
    </w:p>
    <w:p/>
    <w:p>
      <w:pPr/>
      <w:r>
        <w:rPr/>
        <w:t xml:space="preserve">وقوله:</w:t>
      </w:r>
    </w:p>
    <w:p/>
    <w:p>
      <w:pPr/>
      <w:r>
        <w:rPr/>
        <w:t xml:space="preserve">جاء على بغلة يعظمه الناس وقالوا فتىً وأي فتى</w:t>
      </w:r>
    </w:p>
    <w:p/>
    <w:p>
      <w:pPr>
        <w:jc w:val="center"/>
      </w:pPr>
      <w:r>
        <w:rPr>
          <w:color w:val="ff0000"/>
        </w:rPr>
        <w:t xml:space="preserve">فقلت من ذا؟ فقيل لي رجلٌ </w:t>
      </w:r>
      <w:r>
        <w:rPr>
          <w:color w:val="ff0000"/>
        </w:rPr>
        <w:t xml:space="preserve">      </w:t>
      </w:r>
      <w:r>
        <w:rPr>
          <w:color w:val="ff0000"/>
        </w:rPr>
        <w:t xml:space="preserve">يلوط لكن يبوس ملتفتا</w:t>
      </w:r>
    </w:p>
    <w:p/>
    <w:p>
      <w:pPr/>
      <w:r>
        <w:rPr/>
        <w:t xml:space="preserve">ومن محاسن نوادره: قوله يخاطب أحد وزراء بغداد:</w:t>
      </w:r>
    </w:p>
    <w:p/>
    <w:p>
      <w:pPr>
        <w:jc w:val="center"/>
      </w:pPr>
      <w:r>
        <w:rPr>
          <w:color w:val="ff0000"/>
        </w:rPr>
        <w:t xml:space="preserve">قل للوزير أدام الله دولته </w:t>
      </w:r>
      <w:r>
        <w:rPr>
          <w:color w:val="ff0000"/>
        </w:rPr>
        <w:t xml:space="preserve">      </w:t>
      </w:r>
      <w:r>
        <w:rPr>
          <w:color w:val="ff0000"/>
        </w:rPr>
        <w:t xml:space="preserve">يا أعدل الناس حالي كيف تلتبس</w:t>
      </w:r>
    </w:p>
    <w:p/>
    <w:p>
      <w:pPr>
        <w:jc w:val="center"/>
      </w:pPr>
      <w:r>
        <w:rPr>
          <w:color w:val="ff0000"/>
        </w:rPr>
        <w:t xml:space="preserve">إن الغلام وبرذوني قد اتفقا </w:t>
      </w:r>
      <w:r>
        <w:rPr>
          <w:color w:val="ff0000"/>
        </w:rPr>
        <w:t xml:space="preserve">      </w:t>
      </w:r>
      <w:r>
        <w:rPr>
          <w:color w:val="ff0000"/>
        </w:rPr>
        <w:t xml:space="preserve">من فرط جوعهما ما فيهما نفس</w:t>
      </w:r>
    </w:p>
    <w:p/>
    <w:p>
      <w:pPr>
        <w:jc w:val="center"/>
      </w:pPr>
      <w:r>
        <w:rPr>
          <w:color w:val="ff0000"/>
        </w:rPr>
        <w:t xml:space="preserve">وإن تصرم هذا اليوم بي فغداً </w:t>
      </w:r>
      <w:r>
        <w:rPr>
          <w:color w:val="ff0000"/>
        </w:rPr>
        <w:t xml:space="preserve">      </w:t>
      </w:r>
      <w:r>
        <w:rPr>
          <w:color w:val="ff0000"/>
        </w:rPr>
        <w:t xml:space="preserve">يمشي الغلام ولا يمشي بي الفرس</w:t>
      </w:r>
    </w:p>
    <w:p/>
    <w:p>
      <w:pPr/>
      <w:r>
        <w:rPr/>
        <w:t xml:space="preserve">وذكر أنه مات في سنة أربع وستمائة.</w:t>
      </w:r>
    </w:p>
    <w:p/>
    <w:p>
      <w:pPr/>
      <w:r>
        <w:rPr/>
        <w:t xml:space="preserve">ثم تذاكرت مع الحافظ أبي المحاسن الدمشقي بعد ذلك في شأنه فأخبرني أنه عمر، ولنتقل عن المجون والاستهتار إلى طريقة الفقراء، ولزم الزوايا والربط، وقال:</w:t>
      </w:r>
    </w:p>
    <w:p/>
    <w:p>
      <w:pPr>
        <w:jc w:val="center"/>
      </w:pPr>
      <w:r>
        <w:rPr>
          <w:color w:val="ff0000"/>
        </w:rPr>
        <w:t xml:space="preserve">أرعشت كفه على الكأس حيناً </w:t>
      </w:r>
      <w:r>
        <w:rPr>
          <w:color w:val="ff0000"/>
        </w:rPr>
        <w:t xml:space="preserve">      </w:t>
      </w:r>
      <w:r>
        <w:rPr>
          <w:color w:val="ff0000"/>
        </w:rPr>
        <w:t xml:space="preserve">ثم قد أرعشت على القنديل</w:t>
      </w:r>
    </w:p>
    <w:p/>
    <w:p>
      <w:pPr>
        <w:jc w:val="center"/>
      </w:pPr>
      <w:r>
        <w:rPr>
          <w:color w:val="ff0000"/>
        </w:rPr>
        <w:t xml:space="preserve">ومحا من صحائف اللهو ما أث </w:t>
      </w:r>
      <w:r>
        <w:rPr>
          <w:color w:val="ff0000"/>
        </w:rPr>
        <w:t xml:space="preserve">      </w:t>
      </w:r>
      <w:r>
        <w:rPr>
          <w:color w:val="ff0000"/>
        </w:rPr>
        <w:t xml:space="preserve">بته في صحائف التنزيل</w:t>
      </w:r>
    </w:p>
    <w:p/>
    <w:p>
      <w:pPr/>
      <w:r>
        <w:rPr/>
        <w:t xml:space="preserve">وتذاكرت مع العز الغنوي فيه، فأخبر أنه ذكره في كتابه في ’’من لقيه من الشعراء’’ فروى عنه، وأنشدني عنه أبياته التي خاطب بها الوزير، وقد تقدمت، وقوله:</w:t>
      </w:r>
    </w:p>
    <w:p/>
    <w:p>
      <w:pPr>
        <w:jc w:val="center"/>
      </w:pPr>
      <w:r>
        <w:rPr>
          <w:color w:val="ff0000"/>
        </w:rPr>
        <w:t xml:space="preserve">هو مثل السلطان في بلد النيـ</w:t>
      </w:r>
      <w:r>
        <w:rPr>
          <w:color w:val="ff0000"/>
        </w:rPr>
        <w:t xml:space="preserve">      </w:t>
      </w:r>
      <w:r>
        <w:rPr>
          <w:color w:val="ff0000"/>
        </w:rPr>
        <w:t xml:space="preserve">ـل وهذا عجزٌ من السلطان</w:t>
      </w:r>
    </w:p>
    <w:p/>
    <w:p>
      <w:pPr>
        <w:jc w:val="center"/>
      </w:pPr>
      <w:r>
        <w:rPr>
          <w:color w:val="ff0000"/>
        </w:rPr>
        <w:t xml:space="preserve">قيل عنه إنسان سوءٍ فما عا</w:t>
      </w:r>
      <w:r>
        <w:rPr>
          <w:color w:val="ff0000"/>
        </w:rPr>
        <w:t xml:space="preserve">      </w:t>
      </w:r>
      <w:r>
        <w:rPr>
          <w:color w:val="ff0000"/>
        </w:rPr>
        <w:t xml:space="preserve">ينت إلا مرأى بلا إنسان</w:t>
      </w:r>
    </w:p>
    <w:p/>
    <w:p>
      <w:pPr>
        <w:jc w:val="start"/>
        <w:bidi/>
      </w:pPr>
      <w:r>
        <w:rPr>
          <w:sz w:val="24"/>
          <w:szCs w:val="24"/>
          <w:b w:val="1"/>
          <w:bCs w:val="1"/>
          <w:rtl/>
        </w:rPr>
        <w:t xml:space="preserve">
الغصون اليانعة في محاسن شعراء المائة السابعة،(دار المعارف، القاهرة - مصر،1945،ط 1،ج 2،ص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2026-07-27T13:47:23+03:00</dcterms:created>
  <dcterms:modified xsi:type="dcterms:W3CDTF">2026-07-27T13:47:23+03:00</dcterms:modified>
</cp:coreProperties>
</file>

<file path=docProps/custom.xml><?xml version="1.0" encoding="utf-8"?>
<Properties xmlns="http://schemas.openxmlformats.org/officeDocument/2006/custom-properties" xmlns:vt="http://schemas.openxmlformats.org/officeDocument/2006/docPropsVTypes"/>
</file>