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عدي
</w:t>
      </w:r>
    </w:p>
    <w:p>
      <w:pPr/>
      <w:r>
        <w:rPr/>
        <w:t xml:space="preserve">مالك بن عدي  مالك بن عدي بن كاهل، من عذرة، من قضاعة:جد جاهلي. من نسله ’’بنو حسيل’’ قال السويدي: بطن من عذرة.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2026-07-25T07:33:52+03:00</dcterms:created>
  <dcterms:modified xsi:type="dcterms:W3CDTF">2026-07-25T07:33:52+03:00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