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
</w:t>
      </w:r>
    </w:p>
    <w:p>
      <w:pPr/>
      <w:r>
        <w:rPr/>
        <w:t xml:space="preserve">مالك  مالك (غير منسوب): جد بنوه بطن من زهير، من جذام من القجطانية. كانت مساكنهم بالدقهلية والمرتاحية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2026-06-28T00:44:23+03:00</dcterms:created>
  <dcterms:modified xsi:type="dcterms:W3CDTF">2026-06-28T00:44:23+03:00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