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لويس معلوف
</w:t>
      </w:r>
    </w:p>
    <w:p>
      <w:pPr>
        <w:jc w:val="start"/>
        <w:bidi/>
      </w:pPr>
      <w:r>
        <w:rPr>
          <w:rFonts w:ascii="arial" w:hAnsi="arial" w:eastAsia="arial" w:cs="arial"/>
          <w:sz w:val="28"/>
          <w:szCs w:val="28"/>
          <w:b w:val="1"/>
          <w:bCs w:val="1"/>
          <w:rtl/>
        </w:rPr>
        <w:t xml:space="preserve">لويس معلوف
</w:t>
      </w:r>
    </w:p>
    <w:p>
      <w:pPr/>
      <w:r>
        <w:rPr/>
        <w:t xml:space="preserve">لويس معلوف  لويس بن نقولا ضاهر المعوفي اليسوعي: صاحب ’’المنجد -ط’’ في اللغة. من الأباء اليسوعيين. ولد في زحلة (بلبنان) وسماه أبوه ظاهرا، ثم حول بالرهبانية إلى ’’لويس’’. تعلم في الكلية اليسوعية ببيروت، والفلسفة في انجلترة، واللاهوت في فرنسة؛ وأجاد عدة لغات شرقية وإفرنجية. وتولى إدارة جريدة ’’البشير’’ سنة 1906 وتوفي ببيروت. </w:t>
      </w:r>
    </w:p>
    <w:p>
      <w:pPr>
        <w:jc w:val="start"/>
        <w:bidi/>
      </w:pPr>
      <w:r>
        <w:rPr>
          <w:sz w:val="24"/>
          <w:szCs w:val="24"/>
          <w:b w:val="1"/>
          <w:bCs w:val="1"/>
          <w:rtl/>
        </w:rPr>
        <w:t xml:space="preserve">
الأعلام،(دار العلم للملايين - بيروت،2002،ط 15،ج 5،ص 247)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2026-07-27T10:08:06+03:00</dcterms:created>
  <dcterms:modified xsi:type="dcterms:W3CDTF">2026-07-27T10:08:06+03:00</dcterms:modified>
</cp:coreProperties>
</file>

<file path=docProps/custom.xml><?xml version="1.0" encoding="utf-8"?>
<Properties xmlns="http://schemas.openxmlformats.org/officeDocument/2006/custom-properties" xmlns:vt="http://schemas.openxmlformats.org/officeDocument/2006/docPropsVTypes"/>
</file>