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المخبل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المخبل
</w:t>
      </w:r>
    </w:p>
    <w:p>
      <w:pPr/>
      <w:r>
        <w:rPr/>
        <w:t xml:space="preserve">كعب بن المخبل  كعب بن المخبل القيني: من شعراء العصر الأموي. من أهل الحجاز. كان ممن اشتهروا بالعشق. وهو القائل:</w:t>
      </w:r>
    </w:p>
    <w:p/>
    <w:p>
      <w:pPr>
        <w:jc w:val="center"/>
      </w:pPr>
      <w:r>
        <w:rPr>
          <w:color w:val="ff0000"/>
        </w:rPr>
        <w:t xml:space="preserve">يبين طرفانا الذي في نفوسنا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استقمحت بالمنطق الشفتان.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2026-06-27T18:13:30+03:00</dcterms:created>
  <dcterms:modified xsi:type="dcterms:W3CDTF">2026-06-27T18:13:30+03:00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