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الصائن المقدسي
</w:t>
      </w:r>
    </w:p>
    <w:p>
      <w:pPr>
        <w:jc w:val="start"/>
        <w:bidi/>
      </w:pPr>
      <w:r>
        <w:rPr>
          <w:rFonts w:ascii="arial" w:hAnsi="arial" w:eastAsia="arial" w:cs="arial"/>
          <w:sz w:val="28"/>
          <w:szCs w:val="28"/>
          <w:b w:val="1"/>
          <w:bCs w:val="1"/>
          <w:rtl/>
        </w:rPr>
        <w:t xml:space="preserve">أبو بكر الصائن المقدسي
</w:t>
      </w:r>
    </w:p>
    <w:p>
      <w:pPr/>
      <w:r>
        <w:rPr/>
        <w:t xml:space="preserve">أبو بكر الصائن المقدسي أحمد بن الحسين ابن البقال المقدسي أبو بكر المعروف بالصائن، سمع الكثير من أصحاب أبي عمر بن مهدي وأبي محمد بن البيع وأبي علي بن شاذان وابن بشران والبرقاني ولم يقنع بما سمع فدعى سماعات من شيوخ لم يدركهم فظهر كذبه وتركه الناس، حدث بكثير، كان الحافظ ابن ناصر يقول: إنه كذاب، وأساء الثناء عليه، وتوفي سنة اثنتين وثلاثين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2026-07-27T13:28:15+03:00</dcterms:created>
  <dcterms:modified xsi:type="dcterms:W3CDTF">2026-07-27T13:28:15+03:00</dcterms:modified>
</cp:coreProperties>
</file>

<file path=docProps/custom.xml><?xml version="1.0" encoding="utf-8"?>
<Properties xmlns="http://schemas.openxmlformats.org/officeDocument/2006/custom-properties" xmlns:vt="http://schemas.openxmlformats.org/officeDocument/2006/docPropsVTypes"/>
</file>