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الرشتي
</w:t>
      </w:r>
    </w:p>
    <w:p>
      <w:pPr/>
      <w:r>
        <w:rPr/>
        <w:t xml:space="preserve">الرشتي  كاظم بن قاسم الحسيني الموسوي الرشتي: فاضل إمامي. من أهل ’’رشت’’ بايران. سكن الحائر (بكربلاء). له كتب، منها ’’ رسائل الرشتي -ط’’ أجاب بها على بعض المسائل، و’’ شرح قصيدة عبد الباقي العمري اللامية -ط’’ في مدح موسى بن جعفر.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2026-06-27T15:56:13+03:00</dcterms:created>
  <dcterms:modified xsi:type="dcterms:W3CDTF">2026-06-27T15:56:13+03:00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