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مكارتناي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مكارتناي
</w:t>
      </w:r>
    </w:p>
    <w:p>
      <w:pPr/>
      <w:r>
        <w:rPr/>
        <w:t xml:space="preserve">مكارتناي  كارليل هنري هيس مكارتناي Carlyle H. H. Macartney: مستشرق إنجليزي. كان من مدرسي العربية في بلاده. نشر ’’ ديوان ذي الرمة’’ معلقا عليه بحواش لأبي الفتح الحسين بن علي بن منصور العائدي.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2026-06-27T15:58:11+03:00</dcterms:created>
  <dcterms:modified xsi:type="dcterms:W3CDTF">2026-06-27T15:58:11+03:00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