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مسعود
</w:t>
      </w:r>
    </w:p>
    <w:p>
      <w:pPr/>
      <w:r>
        <w:rPr/>
        <w:t xml:space="preserve">قيس بن مسعود  قيس بن مسعود بن قيس بن خالد بن عبد الله ذي الجدين، من بني ذهل بن شيبان: وال جاهلي، له شعر. كان عاملا لكسرى هرمز بن أبرويز على ’’طف العراقين’’ و’’الأبلة’’ وهو أبو الشاعر الفارس ’’بسطام الشيباني ’’ المتقدمة ترجمته. قال المرزباني: وكان قيس بن مسعود ضمن لكسرى أحداث بكر بن وائل، فتعبثت بكر بأصحاب كسرى، فكتب إليه: غررتني من قومك؛ وحبسه بساباط، وقيل: بحلوان (في العراق) وبدأ بتعبئة الجيوش لذي قار، فنظم قيس أبياتا ينذر بها قومه، ويوصيهم بنبذ ما بينهم من خصومات، إلى أن يقول:</w:t>
      </w:r>
    </w:p>
    <w:p/>
    <w:p>
      <w:pPr>
        <w:jc w:val="center"/>
      </w:pPr>
      <w:r>
        <w:rPr>
          <w:color w:val="ff0000"/>
        </w:rPr>
        <w:t xml:space="preserve">وصاة امرئ لو كان فيكم أعانكم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الدهر؛ والأيام فيها الغوائل !</w:t>
      </w:r>
    </w:p>
    <w:p/>
    <w:p>
      <w:pPr/>
      <w:r>
        <w:rPr/>
        <w:t xml:space="preserve">وبقي في حبس كسرى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2026-06-27T14:50:37+03:00</dcterms:created>
  <dcterms:modified xsi:type="dcterms:W3CDTF">2026-06-27T14:50:37+03:00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