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الإمام حسام الدين ابن أخت صلاح الدين محمد بن عمر بن لاجين
</w:t>
      </w:r>
    </w:p>
    <w:p>
      <w:pPr>
        <w:jc w:val="start"/>
        <w:bidi/>
      </w:pPr>
      <w:r>
        <w:rPr>
          <w:rFonts w:ascii="arial" w:hAnsi="arial" w:eastAsia="arial" w:cs="arial"/>
          <w:sz w:val="28"/>
          <w:szCs w:val="28"/>
          <w:b w:val="1"/>
          <w:bCs w:val="1"/>
          <w:rtl/>
        </w:rPr>
        <w:t xml:space="preserve">الإمام حسام الدين ابن أخت صلاح الدين محمد بن عمر بن لاجين
</w:t>
      </w:r>
    </w:p>
    <w:p>
      <w:pPr/>
      <w:r>
        <w:rPr/>
        <w:t xml:space="preserve">الإمام حسام الدين ابن أخت صلاح الدين محمد بن عمر بن لاجين ابن أخت السلطان صلاح الدين الأمير حسام الدين.</w:t>
      </w:r>
    </w:p>
    <w:p/>
    <w:p>
      <w:pPr/>
      <w:r>
        <w:rPr/>
        <w:t xml:space="preserve">توفي في الليلة التي توفي فيها صاحب حماة تقي الدين المظفر في سنة سبع وثمانين وخمس مائة وحزن السلطان عليهما ودفن حسام الدين في التربة الحسامية المنسوبة إليه من بناء والدته ست الشام وهي في الشامية الكبرى بظاهر دمشق. وقيل اسمه عمر بن لاجين.</w:t>
      </w:r>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2026-06-07T22:19:04+03:00</dcterms:created>
  <dcterms:modified xsi:type="dcterms:W3CDTF">2026-06-07T22:19:04+03:00</dcterms:modified>
</cp:coreProperties>
</file>

<file path=docProps/custom.xml><?xml version="1.0" encoding="utf-8"?>
<Properties xmlns="http://schemas.openxmlformats.org/officeDocument/2006/custom-properties" xmlns:vt="http://schemas.openxmlformats.org/officeDocument/2006/docPropsVTypes"/>
</file>