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العلامة ابن القطاع محمد بن علي بن جعفر أبو علي ابن القطاع السعدي الصقلي
</w:t>
      </w:r>
    </w:p>
    <w:p>
      <w:pPr>
        <w:jc w:val="start"/>
        <w:bidi/>
      </w:pPr>
      <w:r>
        <w:rPr>
          <w:rFonts w:ascii="arial" w:hAnsi="arial" w:eastAsia="arial" w:cs="arial"/>
          <w:sz w:val="28"/>
          <w:szCs w:val="28"/>
          <w:b w:val="1"/>
          <w:bCs w:val="1"/>
          <w:rtl/>
        </w:rPr>
        <w:t xml:space="preserve">ابن العلامة ابن القطاع محمد بن علي بن جعفر أبو علي ابن القطاع السعدي الصقلي
</w:t>
      </w:r>
    </w:p>
    <w:p>
      <w:pPr/>
      <w:r>
        <w:rPr/>
        <w:t xml:space="preserve">ابن العلامة ابن القطاع محمد بن علي بن جعفر أبو علي ابن القطاع السعدي الصقلي كانت له حلقة في جامع عمرو بن العاص بمصر لإقراء اللغة، وكان دمث الأخلاق مالكي المذهب مائلا إلى الحديث وهو ولد العلامة ابن القطاع.</w:t>
      </w:r>
    </w:p>
    <w:p/>
    <w:p>
      <w:pPr/>
      <w:r>
        <w:rPr/>
        <w:t xml:space="preserve">توفي سنة ست عشرة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القطاع
</w:t>
      </w:r>
    </w:p>
    <w:p>
      <w:pPr/>
      <w:r>
        <w:rPr/>
        <w:t xml:space="preserve">ابن القطاع اسمه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2026-07-27T12:49:50+03:00</dcterms:created>
  <dcterms:modified xsi:type="dcterms:W3CDTF">2026-07-27T12:49:50+03:00</dcterms:modified>
</cp:coreProperties>
</file>

<file path=docProps/custom.xml><?xml version="1.0" encoding="utf-8"?>
<Properties xmlns="http://schemas.openxmlformats.org/officeDocument/2006/custom-properties" xmlns:vt="http://schemas.openxmlformats.org/officeDocument/2006/docPropsVTypes"/>
</file>