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شرف الدين الأرزوني محمد بن عبد الملك
</w:t>
      </w:r>
    </w:p>
    <w:p>
      <w:pPr>
        <w:jc w:val="start"/>
        <w:bidi/>
      </w:pPr>
      <w:r>
        <w:rPr>
          <w:rFonts w:ascii="arial" w:hAnsi="arial" w:eastAsia="arial" w:cs="arial"/>
          <w:sz w:val="28"/>
          <w:szCs w:val="28"/>
          <w:b w:val="1"/>
          <w:bCs w:val="1"/>
          <w:rtl/>
        </w:rPr>
        <w:t xml:space="preserve">شرف الدين الأرزوني محمد بن عبد الملك
</w:t>
      </w:r>
    </w:p>
    <w:p>
      <w:pPr/>
      <w:r>
        <w:rPr/>
        <w:t xml:space="preserve">شرف الدين الأرزوني محمد بن عبد الملك بن عمر الشيخ الإمام الزاهد القدوة شرف الدين الأرزوني. شيخ مشهور بالصلاح تام الشكل أسمر مهيب جليل قليل الشيب مليح العمة والبزة صاحب سمت وهدى ووقار، صحب الكبار وتعبد وانقطع سنة ست وتسعين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2026-07-27T18:18:55+03:00</dcterms:created>
  <dcterms:modified xsi:type="dcterms:W3CDTF">2026-07-27T18:18:55+03:00</dcterms:modified>
</cp:coreProperties>
</file>

<file path=docProps/custom.xml><?xml version="1.0" encoding="utf-8"?>
<Properties xmlns="http://schemas.openxmlformats.org/officeDocument/2006/custom-properties" xmlns:vt="http://schemas.openxmlformats.org/officeDocument/2006/docPropsVTypes"/>
</file>