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الخطيب الإسكافي
</w:t>
      </w:r>
    </w:p>
    <w:p>
      <w:pPr>
        <w:jc w:val="start"/>
        <w:bidi/>
      </w:pPr>
      <w:r>
        <w:rPr>
          <w:rFonts w:ascii="arial" w:hAnsi="arial" w:eastAsia="arial" w:cs="arial"/>
          <w:sz w:val="28"/>
          <w:szCs w:val="28"/>
          <w:b w:val="1"/>
          <w:bCs w:val="1"/>
          <w:rtl/>
        </w:rPr>
        <w:t xml:space="preserve">محمد بن عبد الله الخطيب الإسكافي
</w:t>
      </w:r>
    </w:p>
    <w:p>
      <w:pPr/>
      <w:r>
        <w:rPr/>
        <w:t xml:space="preserve">محمد بن عبد الله الخطيب الإسكافي أبو عبد الله اللغوي، صاحب التصانيف أحد أصحاب الصاحب ابن عباد وكان من أهل أصبهان وخطيبا بالري، قال الصاحب ابن عباد: فاز بالعلم من أصبهان ثلثة حايك وحلاج وإسكاف فالحايك أبو علي المرزوقى والحلاج أبو منصور ابن ماشدة والإسكاف أبو عبد الله الخطيب، ومن تصانيفه: كتاب الغرة يتضمن شيئا من غلط أهل الأدب، كتاب غلط كتاب العين، كتاب مبادئ اللغة وهو أشهر كتبه، وكتاب شواهد سيبويه وكتاب نقد الشعر وكتاب درة التنزيل وغرة التأويل، كتاب لطف التدبير في سياسات الملوك.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خطيب القلعة الفخرية، أبو عبد الله المعروف بالخطيب الاسكافي: الأديب اللغوي صاحب التصانيف الحسنة، أحد أصحاب ابن عباد الصاحب، وكان من أهل أصبهان وخطيبا بالري.</w:t>
      </w:r>
    </w:p>
    <w:p/>
    <w:p>
      <w:pPr/>
      <w:r>
        <w:rPr/>
        <w:t xml:space="preserve">قال ابن عباد: فاز بالعلم من أهل أصبهان ثلاثة: حائك وحلاج وإسكاف، فالحائك أبو علي المرزوقي، والحلاج أبو منصور ابن ماشدة، والاسكاف أبو عبد الله الخطيب.</w:t>
      </w:r>
    </w:p>
    <w:p/>
    <w:p>
      <w:pPr/>
      <w:r>
        <w:rPr/>
        <w:t xml:space="preserve">وصنف كتاب غلط كتاب العين. والغرة تتضمن شيئا من غلط أهل الأدب.</w:t>
      </w:r>
    </w:p>
    <w:p/>
    <w:p>
      <w:pPr/>
      <w:r>
        <w:rPr/>
        <w:t xml:space="preserve">ومبادئ اللغة. وشواهد كتاب سيبويه. ونقد الشعر. ودرة التنزيل وغرة التأويل في الآيات المتشابهة. وكتاب لطف التدبير في سياسات الملوك. وغير ذلك. توفي سنة عشرين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الخطيب الإسكافي أبو عبد الله الأديب اللغوي 
</w:t>
      </w:r>
    </w:p>
    <w:p>
      <w:pPr/>
      <w:r>
        <w:rPr/>
        <w:t xml:space="preserve">محمد بن عبد الله الخطيب الإسكافيّ، أبو عبد الله الأديب اللّغوي. </w:t>
      </w:r>
    </w:p>
    <w:p/>
    <w:p>
      <w:pPr/>
      <w:r>
        <w:rPr/>
        <w:t xml:space="preserve">صاحب التصانيف الحسنة كان من أهل أصفهان وخطيبا بالرّي، قال الصاحب إسماعيل بن عبّاد: فاز بالعلم من أصفهان ثلاثة: حائك، وحلاّج، وإسكاف، فالحائك: أبو عليّ المرزوقيّ، والحلاّج: أبو منصور ماشاذه، والإسكاف: أبو عبد الله خطيب الرّي.</w:t>
      </w:r>
    </w:p>
    <w:p/>
    <w:p>
      <w:pPr/>
      <w:r>
        <w:rPr/>
        <w:t xml:space="preserve">وله من الكتب: كتاب العبرة يتضمّن جماعة من أهل الأدب، وكتاب مبادئ اللّغة، وهو أشهر كتبه، وكتاب شواهد سيبويه، وكتاب نقد الشّعر، وكتاب درّة التنزيل وغرّة التأويل في بيان الآيات المتشابهة لفظا، وكتاب لطيف التدبير في سياسات الملوك.</w:t>
      </w:r>
    </w:p>
    <w:p>
      <w:pPr>
        <w:jc w:val="start"/>
        <w:bidi/>
      </w:pPr>
      <w:r>
        <w:rPr>
          <w:sz w:val="24"/>
          <w:szCs w:val="24"/>
          <w:b w:val="1"/>
          <w:bCs w:val="1"/>
          <w:rtl/>
        </w:rPr>
        <w:t xml:space="preserve">
الدر الثمين في أسماء المصنفين،(دار الغرب الإسلامي - تونس،2009،ط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2026-05-11T18:31:47+03:00</dcterms:created>
  <dcterms:modified xsi:type="dcterms:W3CDTF">2026-05-11T18:31:47+03:00</dcterms:modified>
</cp:coreProperties>
</file>

<file path=docProps/custom.xml><?xml version="1.0" encoding="utf-8"?>
<Properties xmlns="http://schemas.openxmlformats.org/officeDocument/2006/custom-properties" xmlns:vt="http://schemas.openxmlformats.org/officeDocument/2006/docPropsVTypes"/>
</file>