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الدين الفرجوطي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الدين الفرجوطي
</w:t>
      </w:r>
    </w:p>
    <w:p>
      <w:pPr/>
      <w:r>
        <w:rPr/>
        <w:t xml:space="preserve">مجد الدين الفرجوطي محمد بن حمزة بن معد الفرجوطي مجد الدين توفي بفرجوط سنة ثلث عشرة وسبع ماية، كان له أدب ونظم، قال كمال الدين جعفر الأدفوي: أنشدني ابن أخيه أبو عبد الله محمد قال أنشدني عمي لنفسه:</w:t>
      </w:r>
    </w:p>
    <w:p/>
    <w:p>
      <w:pPr>
        <w:jc w:val="center"/>
      </w:pPr>
      <w:r>
        <w:rPr>
          <w:color w:val="ff0000"/>
        </w:rPr>
        <w:t xml:space="preserve">يا سيدا أسند في جاهه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بجانب عز به جانبي</w:t>
      </w:r>
    </w:p>
    <w:p/>
    <w:p>
      <w:pPr>
        <w:jc w:val="center"/>
      </w:pPr>
      <w:r>
        <w:rPr>
          <w:color w:val="ff0000"/>
        </w:rPr>
        <w:t xml:space="preserve">عساك أن تنظر في قصة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واجبة تطلق لي واجبي</w:t>
      </w:r>
    </w:p>
    <w:p/>
    <w:p>
      <w:pPr>
        <w:jc w:val="center"/>
      </w:pPr>
      <w:r>
        <w:rPr>
          <w:color w:val="ff0000"/>
        </w:rPr>
        <w:t xml:space="preserve">أوصلك الله إلى مطلب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مؤيد بالطالب الغالب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2026-07-27T12:16:15+03:00</dcterms:created>
  <dcterms:modified xsi:type="dcterms:W3CDTF">2026-07-27T12:16:15+03:00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