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المكارم 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المكارم الآمدي
</w:t>
      </w:r>
    </w:p>
    <w:p>
      <w:pPr/>
      <w:r>
        <w:rPr/>
        <w:t xml:space="preserve">أبو المكارم الآمدي محمد بن الحسين الأديب الكامل أبو المكارم الآمدي، من فحول الشعراء، تأخر حتى مدح ابن هبيرة، وتوفي سنة اثنتين وخمسين وخمس ماية، ومن شعره:</w:t>
      </w:r>
    </w:p>
    <w:p/>
    <w:p>
      <w:pPr>
        <w:jc w:val="center"/>
      </w:pPr>
      <w:r>
        <w:rPr>
          <w:color w:val="ff0000"/>
        </w:rPr>
        <w:t xml:space="preserve">أبا حسن كففت عن التقاضي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بوعدك لاعتصابك بالمطال</w:t>
      </w:r>
    </w:p>
    <w:p/>
    <w:p>
      <w:pPr>
        <w:jc w:val="center"/>
      </w:pPr>
      <w:r>
        <w:rPr>
          <w:color w:val="ff0000"/>
        </w:rPr>
        <w:t xml:space="preserve">ومن ذم السؤال فلي لسان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فصيح دأبه حمد السؤال</w:t>
      </w:r>
    </w:p>
    <w:p/>
    <w:p>
      <w:pPr>
        <w:jc w:val="center"/>
      </w:pPr>
      <w:r>
        <w:rPr>
          <w:color w:val="ff0000"/>
        </w:rPr>
        <w:t xml:space="preserve">جزى الله السؤال الخير أني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عرفت به مقادير الرجال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2026-07-27T10:29:31+03:00</dcterms:created>
  <dcterms:modified xsi:type="dcterms:W3CDTF">2026-07-27T10:29:31+03:00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