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صادق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صادق المصري
</w:t>
      </w:r>
    </w:p>
    <w:p>
      <w:pPr/>
      <w:r>
        <w:rPr/>
        <w:t xml:space="preserve">ابن أبي صادق المصري محمد بن اسمعيل القاضي أبو عبد الله المصري الكاتب عرف بابن أبي صادق، ولى ديوان قوص وتوفي بالعسكر ظاهر دمياط.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2026-07-27T09:38:09+03:00</dcterms:created>
  <dcterms:modified xsi:type="dcterms:W3CDTF">2026-07-27T09:38:09+03:00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