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ابن نبهان
</w:t>
      </w:r>
    </w:p>
    <w:p>
      <w:pPr>
        <w:jc w:val="start"/>
        <w:bidi/>
      </w:pPr>
      <w:r>
        <w:rPr>
          <w:rFonts w:ascii="arial" w:hAnsi="arial" w:eastAsia="arial" w:cs="arial"/>
          <w:sz w:val="28"/>
          <w:szCs w:val="28"/>
          <w:b w:val="1"/>
          <w:bCs w:val="1"/>
          <w:rtl/>
        </w:rPr>
        <w:t xml:space="preserve">أبو الفرج ابن نبهان
</w:t>
      </w:r>
    </w:p>
    <w:p>
      <w:pPr/>
      <w:r>
        <w:rPr/>
        <w:t xml:space="preserve">أبو الفرج ابن نبهان محمد بن أحمد بن محمد بن سعيد بن إبراهيم بن نبهان الكاتب أبو الفرج ابن أبي المظفر ابن أبي علي الشاعر من أهل الكرخ من أولاد الرؤساء المحدثين، قال ابن النجار: كان أحد الشعراء بديوان الخلافة ينشد في التهاني والتعازي وسمع من جده أبي علي ومن أبي القسم ابن بيان وحدث باليسير وتوفي سنة ثمانين وخمس ماية، ومن شعره: </w:t>
      </w:r>
    </w:p>
    <w:p/>
    <w:p>
      <w:pPr>
        <w:jc w:val="center"/>
      </w:pPr>
      <w:r>
        <w:rPr>
          <w:color w:val="ff0000"/>
        </w:rPr>
        <w:t xml:space="preserve">تركت القريض لمن قاله</w:t>
      </w:r>
      <w:r>
        <w:rPr>
          <w:color w:val="ff0000"/>
        </w:rPr>
        <w:t xml:space="preserve">      </w:t>
      </w:r>
      <w:r>
        <w:rPr>
          <w:color w:val="ff0000"/>
        </w:rPr>
        <w:t xml:space="preserve">وجود فلان وأفضاله </w:t>
      </w:r>
    </w:p>
    <w:p/>
    <w:p>
      <w:pPr>
        <w:jc w:val="center"/>
      </w:pPr>
      <w:r>
        <w:rPr>
          <w:color w:val="ff0000"/>
        </w:rPr>
        <w:t xml:space="preserve">وتبت من الشعر لما رأيت</w:t>
      </w:r>
      <w:r>
        <w:rPr>
          <w:color w:val="ff0000"/>
        </w:rPr>
        <w:t xml:space="preserve">      </w:t>
      </w:r>
      <w:r>
        <w:rPr>
          <w:color w:val="ff0000"/>
        </w:rPr>
        <w:t xml:space="preserve">كساد القريض وإهماله </w:t>
      </w:r>
    </w:p>
    <w:p/>
    <w:p>
      <w:pPr>
        <w:jc w:val="center"/>
      </w:pPr>
      <w:r>
        <w:rPr>
          <w:color w:val="ff0000"/>
        </w:rPr>
        <w:t xml:space="preserve">وعدت إلى منزلي واثقا</w:t>
      </w:r>
      <w:r>
        <w:rPr>
          <w:color w:val="ff0000"/>
        </w:rPr>
        <w:t xml:space="preserve">      </w:t>
      </w:r>
      <w:r>
        <w:rPr>
          <w:color w:val="ff0000"/>
        </w:rPr>
        <w:t xml:space="preserve">برب يرى الخلق سؤاله </w:t>
      </w:r>
    </w:p>
    <w:p/>
    <w:p>
      <w:pPr>
        <w:jc w:val="center"/>
      </w:pPr>
      <w:r>
        <w:rPr>
          <w:color w:val="ff0000"/>
        </w:rPr>
        <w:t xml:space="preserve">فنجل ابن نبهان يرجو الإله</w:t>
      </w:r>
      <w:r>
        <w:rPr>
          <w:color w:val="ff0000"/>
        </w:rPr>
        <w:t xml:space="preserve">      </w:t>
      </w:r>
      <w:r>
        <w:rPr>
          <w:color w:val="ff0000"/>
        </w:rPr>
        <w:t xml:space="preserve">يمحص عنه الذي قاله </w:t>
      </w:r>
    </w:p>
    <w:p/>
    <w:p>
      <w:pPr>
        <w:jc w:val="center"/>
      </w:pPr>
      <w:r>
        <w:rPr>
          <w:color w:val="ff0000"/>
        </w:rPr>
        <w:t xml:space="preserve">من الكذب في نظمه للقريض</w:t>
      </w:r>
      <w:r>
        <w:rPr>
          <w:color w:val="ff0000"/>
        </w:rPr>
        <w:t xml:space="preserve">      </w:t>
      </w:r>
      <w:r>
        <w:rPr>
          <w:color w:val="ff0000"/>
        </w:rPr>
        <w:t xml:space="preserve">فربي كريم لمن ساله </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2026-07-23T19:45:57+03:00</dcterms:created>
  <dcterms:modified xsi:type="dcterms:W3CDTF">2026-07-23T19:45:57+03:00</dcterms:modified>
</cp:coreProperties>
</file>

<file path=docProps/custom.xml><?xml version="1.0" encoding="utf-8"?>
<Properties xmlns="http://schemas.openxmlformats.org/officeDocument/2006/custom-properties" xmlns:vt="http://schemas.openxmlformats.org/officeDocument/2006/docPropsVTypes"/>
</file>