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المقرئ
</w:t>
      </w:r>
    </w:p>
    <w:p>
      <w:pPr/>
      <w:r>
        <w:rPr/>
        <w:t xml:space="preserve">أبو الطيب المقرئ غلام ابن شنبوذ محمد بن أحمد بن يوسف أبو الطيب المقرئ يعرف بغلام ابن شنبوذ المتقدم ذكره آنفا، قال: قرأت على إدريس بن عبد الكريم: </w:t>
      </w:r>
    </w:p>
    <w:p>
      <w:pPr/>
      <w:r>
        <w:rPr>
          <w:color w:val="0000ff"/>
        </w:rPr>
        <w:t xml:space="preserve">{لو أنزلنا هذا القرآن على جبل لرأيته خاشعا}</w:t>
      </w:r>
    </w:p>
    <w:p>
      <w:pPr/>
      <w:r>
        <w:rPr/>
        <w:t xml:space="preserve"> الآية فقال لي: ضع يدك على رأسك فإن شيخي أمراني بهذا وسلسل الحديث إلى ابن مسعود وأن النبي صلى الله عليه وسلم لما قرأها ابن مسعود قال له: ضع يدك على رأسك فإن جبريل أمرني بهذا، قال: وفيها شفاء من كل داء إلا السام والسام الموت، توفي سنة تسع وثلثين وثلث ماية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2026-07-27T10:16:26+03:00</dcterms:created>
  <dcterms:modified xsi:type="dcterms:W3CDTF">2026-07-27T10:16:26+03:00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