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اليمني
</w:t>
      </w:r>
    </w:p>
    <w:p>
      <w:pPr/>
      <w:r>
        <w:rPr/>
        <w:t xml:space="preserve">أبو القاسم اليمني ابو القاسم بن أبي بكر اليمني ويعرف بابن زيتون: قاض من أهل تونس رحل إلى المشرق مرتين كان فقيها مجتهدا صدرا وكان ملوك المغرب يعتمدون عليه في بعض الأعمال السياسية وولي قضاء حاضرة إفريقية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2026-06-27T06:52:55+03:00</dcterms:created>
  <dcterms:modified xsi:type="dcterms:W3CDTF">2026-06-27T06:52:55+03:00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