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الحافظ شمس الدين ابن جعوان
</w:t>
      </w:r>
    </w:p>
    <w:p>
      <w:pPr>
        <w:jc w:val="start"/>
        <w:bidi/>
      </w:pPr>
      <w:r>
        <w:rPr>
          <w:rFonts w:ascii="arial" w:hAnsi="arial" w:eastAsia="arial" w:cs="arial"/>
          <w:sz w:val="28"/>
          <w:szCs w:val="28"/>
          <w:b w:val="1"/>
          <w:bCs w:val="1"/>
          <w:rtl/>
        </w:rPr>
        <w:t xml:space="preserve">الحافظ شمس الدين ابن جعوان
</w:t>
      </w:r>
    </w:p>
    <w:p>
      <w:pPr/>
      <w:r>
        <w:rPr/>
        <w:t xml:space="preserve">الحافظ شمس الدين ابن جعوان محمد بن محمد بن عباس بن أبي بكر بن جعوان بن عبد الله الحافظ شمس الدين أبو عبد الله الأنصاري الدمشقي الشافعي النحوي، أحد الأئمة أخذ النحو عن جمال الدين محمد بن مالك وكان من كبار أصحابه ثم أقبل على الحديث وعني به أتم عناية وسمع من ابن عبد الدايم وابن النشبي وابن أبي الخير وغيرهم وارتحل إلى مصر وسمع من عامر القلعي والعز الحراني وطايفة وكتب كثيرا بخطه وخرج المشايخ وقرأ المسند على ابن علان قراءة لم يسمع الناس مثلها في الفصاحة والصحة وحضره جماعة من الأيمة فما أمكنهم أن يأخذوا عليه لحنة واحدة، ومات في عنفوان الشبيبة سنة اثنتين وثمانين وست ماية، وهو أخو الفقيه الزاهد شهاب الدين، كتب ابن جعوان إلى أهله من تبوك.</w:t>
      </w:r>
    </w:p>
    <w:p/>
    <w:p>
      <w:pPr>
        <w:jc w:val="center"/>
      </w:pPr>
      <w:r>
        <w:rPr>
          <w:color w:val="ff0000"/>
        </w:rPr>
        <w:t xml:space="preserve">كتبت كتابي من تبوك لتسعة</w:t>
      </w:r>
      <w:r>
        <w:rPr>
          <w:color w:val="ff0000"/>
        </w:rPr>
        <w:t xml:space="preserve">      </w:t>
      </w:r>
      <w:r>
        <w:rPr>
          <w:color w:val="ff0000"/>
        </w:rPr>
        <w:t xml:space="preserve">مضت بعد عشر في المحرم ولت</w:t>
      </w:r>
    </w:p>
    <w:p/>
    <w:p>
      <w:pPr>
        <w:jc w:val="center"/>
      </w:pPr>
      <w:r>
        <w:rPr>
          <w:color w:val="ff0000"/>
        </w:rPr>
        <w:t xml:space="preserve">وإني بحمد الله أرجو لقاءكم</w:t>
      </w:r>
      <w:r>
        <w:rPr>
          <w:color w:val="ff0000"/>
        </w:rPr>
        <w:t xml:space="preserve">      </w:t>
      </w:r>
      <w:r>
        <w:rPr>
          <w:color w:val="ff0000"/>
        </w:rPr>
        <w:t xml:space="preserve">إذا صفر عشرون منه بقت</w:t>
      </w:r>
    </w:p>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شمس الدين
</w:t>
      </w:r>
    </w:p>
    <w:p>
      <w:pPr/>
      <w:r>
        <w:rPr/>
        <w:t xml:space="preserve">الحافظ شمس الدين محمد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جعوان الإمام الحافظ المتقن النحوي شمس الدين محمد بن محمد بن عباس بن أبي بكر بن جعوان بن عبد الله الأنصاري الدمشقي الشافعي
</w:t>
      </w:r>
    </w:p>
    <w:p>
      <w:pPr/>
      <w:r>
        <w:rPr/>
        <w:t xml:space="preserve">ابن جعوان الإمام الحافظ المتقن النحوي شمس الدين محمد بن محمد بن عباس بن أبي بكر بن جعوان بن عبد الله الأنصاري الدمشقي الشافعي </w:t>
      </w:r>
    </w:p>
    <w:p/>
    <w:p>
      <w:pPr/>
      <w:r>
        <w:rPr/>
        <w:t xml:space="preserve">أحد من برع في العربية على ابن مالك ثم عني بالحديث وسمع من ابن أبي اليسر وابن عبد الدايم والطبقة وانتخب مات قبل الكهولة في سادس عشر جمادى الأولى سنة اثنتين وثمانين وستمائة</w:t>
      </w:r>
    </w:p>
    <w:p>
      <w:pPr>
        <w:jc w:val="start"/>
        <w:bidi/>
      </w:pPr>
      <w:r>
        <w:rPr>
          <w:sz w:val="24"/>
          <w:szCs w:val="24"/>
          <w:b w:val="1"/>
          <w:bCs w:val="1"/>
          <w:rtl/>
        </w:rPr>
        <w:t xml:space="preserve">
طبقات الحفاظ،(دار الكتب العلمية - بيروت،1403،ط 1،ج 1،ص 519)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شمس الدين محمد بن محمد بن عباس بن جعوان الأنصاري الدمشقي
</w:t>
      </w:r>
    </w:p>
    <w:p>
      <w:pPr/>
      <w:r>
        <w:rPr/>
        <w:t xml:space="preserve">والحافظ شمس الدين محمد بن محمد بن عباس بن جعوان الأنصاري الدمشقي</w:t>
      </w:r>
    </w:p>
    <w:p>
      <w:pPr>
        <w:jc w:val="start"/>
        <w:bidi/>
      </w:pPr>
      <w:r>
        <w:rPr>
          <w:sz w:val="24"/>
          <w:szCs w:val="24"/>
          <w:b w:val="1"/>
          <w:bCs w:val="1"/>
          <w:rtl/>
        </w:rPr>
        <w:t xml:space="preserve">
المعين في طبقات المحدثين،(دار الفرقان، عمان - الأردن،1984،ط 1،ج 1،ص 218)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جعوان
</w:t>
      </w:r>
    </w:p>
    <w:p>
      <w:pPr/>
      <w:r>
        <w:rPr/>
        <w:t xml:space="preserve">ابن جعوان </w:t>
      </w:r>
    </w:p>
    <w:p/>
    <w:p>
      <w:pPr/>
      <w:r>
        <w:rPr/>
        <w:t xml:space="preserve">الإمام، الحافظ، المتقن، النحوي، شمس الدين، محمد بن محمد بن عباس بن أبي بكر بن جعوان بن عبد الله، الأنصاري الدمشقي، الشافعي.</w:t>
      </w:r>
    </w:p>
    <w:p/>
    <w:p>
      <w:pPr/>
      <w:r>
        <w:rPr/>
        <w:t xml:space="preserve">أحد من برع في العربية على ابن مالك، ثم عني بالحديث.</w:t>
      </w:r>
    </w:p>
    <w:p/>
    <w:p>
      <w:pPr/>
      <w:r>
        <w:rPr/>
        <w:t xml:space="preserve">وسمع من: ابن عبد الدائم، وابن أبي اليسر، وأحمد بن أبي الخير، ويحيى بن الصيرفي، وطبقتهم، وبمصر من العز بن الصيقل وغيره.</w:t>
      </w:r>
    </w:p>
    <w:p/>
    <w:p>
      <w:pPr/>
      <w:r>
        <w:rPr/>
        <w:t xml:space="preserve">وكتب وانتخب، وكان ثقة ثبتاً، تخرج به شيخنا الحافظ أبو الحجاج. وقد قرأ ’’المسند’’ على أبي الغنائم بن علان قراءة صحيحة فصيحة لم يؤخذ عليه فيها لحنة.</w:t>
      </w:r>
    </w:p>
    <w:p/>
    <w:p>
      <w:pPr/>
      <w:r>
        <w:rPr/>
        <w:t xml:space="preserve">توفي قبيل الكهولة في جمادى الأولى سنة اثنتين وثمانين وست مئة.</w:t>
      </w:r>
    </w:p>
    <w:p/>
    <w:p>
      <w:pPr/>
      <w:r>
        <w:rPr/>
        <w:t xml:space="preserve">وفيها: توفي شيخ الإسلام شمس الدين عبد الرحمن بن أبي عمر محمد بن أحمد بن محمد بن قدامة المقدسي الحنبلي، وله خمس وثمانون سنة. والمسند إسماعيل بن أبي عبد الله بن حماد العسقلاني الصالحي. والصدر عماد الدين محمد بن القاضي شمس الدين محمد بن هبة الله بن محمد بن هبة الله بن مميل بن الشيرازي الدمشقي صاحب الخط البديع. وجدي عبد الهادي بن عبد الحميد المقدسي، وله بضع وثلاثون سنة، رحمهم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2026-06-03T20:56:02+03:00</dcterms:created>
  <dcterms:modified xsi:type="dcterms:W3CDTF">2026-06-03T20:56:02+03:00</dcterms:modified>
</cp:coreProperties>
</file>

<file path=docProps/custom.xml><?xml version="1.0" encoding="utf-8"?>
<Properties xmlns="http://schemas.openxmlformats.org/officeDocument/2006/custom-properties" xmlns:vt="http://schemas.openxmlformats.org/officeDocument/2006/docPropsVTypes"/>
</file>