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الزياني
</w:t>
      </w:r>
    </w:p>
    <w:p>
      <w:pPr/>
      <w:r>
        <w:rPr/>
        <w:t xml:space="preserve">الزياني  ابو القاسم بن أحمد بن علي بن ابراهيم الزياني: مؤرخ من الوزراء مولده ووفاته بفاس حج سنة 1169 هـ ، ورحل إلى الاستانه سفيرا عن السلطان محمد بن عبد الله سنة 1200 ثم سنة 1216 من كتبه (الرحلة الكبرى -خ) و (الترجمان المعرب عن دول المشرق والمغرب -خ) و (الروضة السلمانية في الدولة الاسماعيلية ومن تقدمها -خ) و (البستان الظريف في دولة اولاد مولاي علي الشريف) و (الفية السلوك في وفيات الملوك) و (تحفة الحادي المطرب في ذكر شرفاء المغرب) و (السلوك فيما يجب على الملوك) و (الدرة) في كشف مذاهب أهل البدع و (جوهرة التيجان) في الملوك العلويين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2026-06-27T06:43:31+03:00</dcterms:created>
  <dcterms:modified xsi:type="dcterms:W3CDTF">2026-06-27T06:43:31+03:00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