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أبو تمام الزينبي
</w:t>
      </w:r>
    </w:p>
    <w:p>
      <w:pPr>
        <w:jc w:val="start"/>
        <w:bidi/>
      </w:pPr>
      <w:r>
        <w:rPr>
          <w:rFonts w:ascii="arial" w:hAnsi="arial" w:eastAsia="arial" w:cs="arial"/>
          <w:sz w:val="28"/>
          <w:szCs w:val="28"/>
          <w:b w:val="1"/>
          <w:bCs w:val="1"/>
          <w:rtl/>
        </w:rPr>
        <w:t xml:space="preserve">النقيب أبو تمام الزينبي
</w:t>
      </w:r>
    </w:p>
    <w:p>
      <w:pPr/>
      <w:r>
        <w:rPr/>
        <w:t xml:space="preserve">النقيب أبو تمام الزينبي محمد بن محمد بن علي بن الحسن النقيب الأفضل أبو تمام الهاشمي الزينبي أخو طراد وأبي نصر وابن منصور والحسين، ولي نقابة الهاشميين بعد أبيه وروى عن المخلص وغيره، توفي سنة خمس وأربعين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2026-07-27T14:23:23+03:00</dcterms:created>
  <dcterms:modified xsi:type="dcterms:W3CDTF">2026-07-27T14:23:23+03:00</dcterms:modified>
</cp:coreProperties>
</file>

<file path=docProps/custom.xml><?xml version="1.0" encoding="utf-8"?>
<Properties xmlns="http://schemas.openxmlformats.org/officeDocument/2006/custom-properties" xmlns:vt="http://schemas.openxmlformats.org/officeDocument/2006/docPropsVTypes"/>
</file>