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w:t>
      </w:r>
    </w:p>
    <w:p>
      <w:pPr>
        <w:jc w:val="start"/>
        <w:bidi/>
      </w:pPr>
      <w:r>
        <w:rPr>
          <w:rFonts w:ascii="arial" w:hAnsi="arial" w:eastAsia="arial" w:cs="arial"/>
          <w:sz w:val="28"/>
          <w:szCs w:val="28"/>
          <w:b w:val="1"/>
          <w:bCs w:val="1"/>
          <w:rtl/>
        </w:rPr>
        <w:t xml:space="preserve">فضل
</w:t>
      </w:r>
    </w:p>
    <w:p>
      <w:pPr/>
      <w:r>
        <w:rPr/>
        <w:t xml:space="preserve">فضل  فضل بن ربيعة بن حازم بن علي بن مفرج بن دغفل بن جراح، من طئ: رأس (آل فضل) امراء بادية الشام في عهد سلطنة المماليك بمصر والشام، واليه نسبتهم على الارجح. وقيل في نسبه: انه (فضل ابن بدر بن ربيعة بن علي بن مفرج بن بدر ابن سالم بن حصة بن بدر بن سميع) ويقال: ان سميعا هذا هو الذي ولدته العباسة اخت الرشيد من جعفر بن يحيى البرمكي. وقد استنكر ابن خلدون هذا، وقال: (حاشي لله من هذه المقالة في الرشيد واخته، وفي انتساب كبراء العرب من طئ إلى موالي العجم من نبي برمك!) وكان فضل من بيت امارة، انشاها جده مفرج بن دغفل بن جراح في البلقاء وجوار القدس، ايام الفاطميين، وكانت له مدينة الرملة- اقطاعا- بفلسطين، ومات سنة 404هـ. وآل الامر بعد زمن إلى (فضل) هذا، فكان تابعا لخلفاء مصر، وصانع الافرنج، فطرده اتابك دمشق من بادية الشام، فرحل بعربة إلى جوار الموصل، واتصل بصاحبها قرواش بن شرف الدولة مسلم بن قريش حوالي سنة 500هـ. وزار بغداد فنزل بها في دار الامير صدقة بن مزيد. ولما انتقض صدقة على حكومة العراق اظهر (فضل) رغبته بالخروج لمطاردته، وخرج من بغداد فعبر إلى الانبار، مبتعدا عن الفتنة ولم يرجع بعدها.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2026-07-27T10:56:47+03:00</dcterms:created>
  <dcterms:modified xsi:type="dcterms:W3CDTF">2026-07-27T10:56:47+03:00</dcterms:modified>
</cp:coreProperties>
</file>

<file path=docProps/custom.xml><?xml version="1.0" encoding="utf-8"?>
<Properties xmlns="http://schemas.openxmlformats.org/officeDocument/2006/custom-properties" xmlns:vt="http://schemas.openxmlformats.org/officeDocument/2006/docPropsVTypes"/>
</file>