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فروة بن نفاثة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فروة بن نفاثة
</w:t>
      </w:r>
    </w:p>
    <w:p>
      <w:pPr/>
      <w:r>
        <w:rPr/>
        <w:t xml:space="preserve">فروة بن نفاثة  فروة بن نفاثة، من بني الدول، من بكر بن وائل: ملك جاهلي. قال الفيروزابادي: هو الذي ملك الشام في الجاهلية.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2026-06-27T00:55:38+03:00</dcterms:created>
  <dcterms:modified xsi:type="dcterms:W3CDTF">2026-06-27T00:55:38+03:00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