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سعد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سعد الخير
</w:t>
      </w:r>
    </w:p>
    <w:p>
      <w:pPr/>
      <w:r>
        <w:rPr/>
        <w:t xml:space="preserve">بنت سعد الخير  فاطمة بنت سعد الخير بن محمد بن سهل، الانصارية، ام عبد الكريم: فقيهة. ولدت باصبهان وروت الحديث. ورحلت مع ابيها إلى بغداد، ثم إلى دمشق. وتزوجت ابا الحسن ابن نجا الواعظ، وسكنت مصر فتوفيت فيها فاطمة بنت سليمان بن عبد الكريم الانصاري: عالمة بالحديث، دمشقية. اخذت عن ابيها وغيره. واجازها معظم علماء الشام والعراق والحجاز وفارس في عصرها. وكانت لها ثروة واسعة فبنت عدة مدارس وتكايا ووقفت لها اوقافا. وتوفيا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سعد الخير
</w:t>
      </w:r>
    </w:p>
    <w:p>
      <w:pPr/>
      <w:r>
        <w:rPr/>
        <w:t xml:space="preserve">بنت سعد الخير الشيخة الجليلة، المسندة، أم عبد الكريم، فاطمة بنت المحدث التاجر أبي الحسن سعد الخير بن محمد بن سهل الأنصاري، البلنسي.</w:t>
      </w:r>
    </w:p>
    <w:p/>
    <w:p>
      <w:pPr/>
      <w:r>
        <w:rPr/>
        <w:t xml:space="preserve">مولدها بأصبهان، في سنة اثنتين وعشرين وخمس مائة.</w:t>
      </w:r>
    </w:p>
    <w:p/>
    <w:p>
      <w:pPr/>
      <w:r>
        <w:rPr/>
        <w:t xml:space="preserve">وسمعت حضورا في الثالثة من فاطمة الجوزدانية جملة من ’’المعجم الكبير’’، وحضرت ببغداد في سنة خمس وعشرين على: هبة الله بن الحصين، وزاهر بن طاهر، وأبي غالب ابن البناء.</w:t>
      </w:r>
    </w:p>
    <w:p/>
    <w:p>
      <w:pPr/>
      <w:r>
        <w:rPr/>
        <w:t xml:space="preserve">وسمعت بعد من أبيها، ومن هبة الله بن الطبر، والقاضي أبي بكر، ويحيى بن حبيش</w:t>
      </w:r>
    </w:p>
    <w:p/>
    <w:p>
      <w:pPr/>
      <w:r>
        <w:rPr/>
        <w:t xml:space="preserve">الفارقي، ويحيى ابن البناء، وأبي منصور القزاز، وإسماعيل السمرقندي وعدة. وأجاز لها خلق. وحدثت بدمشق، وبمصر.</w:t>
      </w:r>
    </w:p>
    <w:p/>
    <w:p>
      <w:pPr/>
      <w:r>
        <w:rPr/>
        <w:t xml:space="preserve">تزوج بها الرئيس زين الدين ابن نجية الواعظ، وسكن بها بدمشق، ثم بمصر، ورأت عزا وجاها.</w:t>
      </w:r>
    </w:p>
    <w:p/>
    <w:p>
      <w:pPr/>
      <w:r>
        <w:rPr/>
        <w:t xml:space="preserve">حدث عنها: أبو موسى ابن الحافظ، وعبد الرحمن بن مقرب، ومحمد بن محمد ابن الوزان الحنفي، ومحمد ابن الشيخ الشاطبي، والحافظ الضياء، وخطيب مردا، وعبد الله بن علان، وخلق سواهم.</w:t>
      </w:r>
    </w:p>
    <w:p/>
    <w:p>
      <w:pPr/>
      <w:r>
        <w:rPr/>
        <w:t xml:space="preserve">وروى عنها بالإجازة: الحافظ زكي الدين عبد العظيم، وقال: توفيت في ثامن ربيع الأول، سنة ست مائة.</w:t>
      </w:r>
    </w:p>
    <w:p/>
    <w:p>
      <w:pPr/>
      <w:r>
        <w:rPr/>
        <w:t xml:space="preserve">قلت: عاشت ثمانيا وسبعين سنة، وأجازت لشيخنا أحمد بن أبي الخير سلامة.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سعد الخير
</w:t>
      </w:r>
    </w:p>
    <w:p>
      <w:pPr/>
      <w:r>
        <w:rPr/>
        <w:t xml:space="preserve">وزوجته فاطمة بنت سعد الخير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2026-07-27T07:21:31+03:00</dcterms:created>
  <dcterms:modified xsi:type="dcterms:W3CDTF">2026-07-27T07:21:31+03:00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