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غنم بن وديعة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غنم بن وديعة
</w:t>
      </w:r>
    </w:p>
    <w:p>
      <w:pPr/>
      <w:r>
        <w:rPr/>
        <w:t xml:space="preserve">غنم بن وديعة  غنم بن وديعة بن لكيز، من بني عبد القيس: جد جاهلي. من بنيه (الديل) و(مازن) وهمات بطنان ضخمان.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2026-06-26T21:26:14+03:00</dcterms:created>
  <dcterms:modified xsi:type="dcterms:W3CDTF">2026-06-26T21:26:14+03:00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