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المظفر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المظفر الأيوبي
</w:t>
      </w:r>
    </w:p>
    <w:p>
      <w:pPr/>
      <w:r>
        <w:rPr/>
        <w:t xml:space="preserve">المظفر الأيوبي  غازي (المظفر) بن داود (الناصر) ابن عيسى (المعظم) ابن العادل الايوبي: من أمراء هذه الدولة. ولد في الكرك ونشأ بالقاهرة وقرأ الحديث وحدث. ومات هو وزوجته في يوم واحد، فدفنا معا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2026-07-27T14:06:48+03:00</dcterms:created>
  <dcterms:modified xsi:type="dcterms:W3CDTF">2026-07-27T14:06:48+03:00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