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المحجن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المحجن
</w:t>
      </w:r>
    </w:p>
    <w:p>
      <w:pPr/>
      <w:r>
        <w:rPr/>
        <w:t xml:space="preserve">ذو المحجن  عوف بن عامر بن ربيعة بن عامر بن صعصعة: جد جاهلي. كان يلقب بذي المحجن. من نسله (جعونة) أحد القواد في زمن مروان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2026-06-26T13:58:57+03:00</dcterms:created>
  <dcterms:modified xsi:type="dcterms:W3CDTF">2026-06-26T13:58:57+03:00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